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1B15E" w14:textId="794F282A" w:rsidR="00E95053" w:rsidRPr="00BA6170" w:rsidRDefault="00E95053">
      <w:pPr>
        <w:spacing w:after="91" w:line="275" w:lineRule="auto"/>
        <w:ind w:left="0" w:firstLine="0"/>
        <w:jc w:val="center"/>
        <w:rPr>
          <w:b/>
          <w:sz w:val="40"/>
        </w:rPr>
      </w:pPr>
      <w:r w:rsidRPr="00BA6170">
        <w:rPr>
          <w:noProof/>
          <w:szCs w:val="24"/>
          <w:lang w:eastAsia="en-CA"/>
        </w:rPr>
        <w:drawing>
          <wp:inline distT="0" distB="0" distL="0" distR="0" wp14:anchorId="6CC4C765" wp14:editId="5753C812">
            <wp:extent cx="1314450" cy="859217"/>
            <wp:effectExtent l="0" t="0" r="0" b="0"/>
            <wp:docPr id="4" name="Picture 4" descr="George Brow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rge Brown College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7515" cy="887367"/>
                    </a:xfrm>
                    <a:prstGeom prst="rect">
                      <a:avLst/>
                    </a:prstGeom>
                  </pic:spPr>
                </pic:pic>
              </a:graphicData>
            </a:graphic>
          </wp:inline>
        </w:drawing>
      </w:r>
    </w:p>
    <w:p w14:paraId="1606F76C" w14:textId="77777777" w:rsidR="00E95053" w:rsidRPr="00BA6170" w:rsidRDefault="00E95053" w:rsidP="00E95053">
      <w:pPr>
        <w:spacing w:after="91" w:line="275" w:lineRule="auto"/>
        <w:ind w:left="0" w:firstLine="0"/>
        <w:rPr>
          <w:b/>
          <w:sz w:val="40"/>
        </w:rPr>
      </w:pPr>
    </w:p>
    <w:p w14:paraId="131B8B05" w14:textId="77777777" w:rsidR="00742D22" w:rsidRDefault="00742D22">
      <w:pPr>
        <w:spacing w:after="91" w:line="275" w:lineRule="auto"/>
        <w:ind w:left="0" w:firstLine="0"/>
        <w:jc w:val="center"/>
        <w:rPr>
          <w:b/>
          <w:sz w:val="40"/>
        </w:rPr>
      </w:pPr>
      <w:r>
        <w:rPr>
          <w:b/>
          <w:sz w:val="40"/>
        </w:rPr>
        <w:t xml:space="preserve">CONFLICT OF INTEREST </w:t>
      </w:r>
    </w:p>
    <w:p w14:paraId="2C220270" w14:textId="795C435D" w:rsidR="005F5D94" w:rsidRDefault="00742D22" w:rsidP="002172D4">
      <w:pPr>
        <w:spacing w:after="91" w:line="275" w:lineRule="auto"/>
        <w:ind w:left="0" w:firstLine="0"/>
        <w:jc w:val="center"/>
      </w:pPr>
      <w:r>
        <w:rPr>
          <w:b/>
          <w:sz w:val="40"/>
        </w:rPr>
        <w:t xml:space="preserve">FOR GOVERNORS </w:t>
      </w:r>
      <w:r w:rsidR="005F5D94" w:rsidRPr="00BA6170">
        <w:rPr>
          <w:b/>
          <w:sz w:val="40"/>
        </w:rPr>
        <w:t xml:space="preserve">POLICY </w:t>
      </w:r>
    </w:p>
    <w:p w14:paraId="0AA95630" w14:textId="77777777" w:rsidR="002172D4" w:rsidRPr="002172D4" w:rsidRDefault="002172D4" w:rsidP="002172D4">
      <w:pPr>
        <w:spacing w:after="91" w:line="275" w:lineRule="auto"/>
        <w:ind w:left="0" w:firstLine="0"/>
        <w:jc w:val="cente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6441"/>
      </w:tblGrid>
      <w:tr w:rsidR="002172D4" w:rsidRPr="00232B74" w14:paraId="70133D47" w14:textId="77777777" w:rsidTr="01D427F5">
        <w:tc>
          <w:tcPr>
            <w:tcW w:w="2987" w:type="dxa"/>
          </w:tcPr>
          <w:p w14:paraId="3BFCA927"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POLICY TITLE:</w:t>
            </w:r>
          </w:p>
        </w:tc>
        <w:tc>
          <w:tcPr>
            <w:tcW w:w="6643" w:type="dxa"/>
          </w:tcPr>
          <w:p w14:paraId="66F214C2" w14:textId="06EFF279" w:rsidR="002172D4" w:rsidRPr="00232B74" w:rsidRDefault="31C94467" w:rsidP="01D427F5">
            <w:pPr>
              <w:tabs>
                <w:tab w:val="center" w:pos="2160"/>
                <w:tab w:val="center" w:pos="5588"/>
              </w:tabs>
              <w:spacing w:after="222" w:line="259" w:lineRule="auto"/>
              <w:ind w:left="0"/>
              <w:rPr>
                <w:color w:val="666666"/>
              </w:rPr>
            </w:pPr>
            <w:r w:rsidRPr="01D427F5">
              <w:rPr>
                <w:color w:val="666666"/>
              </w:rPr>
              <w:t>Conflict of Interest for Governors Policy</w:t>
            </w:r>
            <w:r w:rsidR="002172D4">
              <w:tab/>
            </w:r>
          </w:p>
        </w:tc>
      </w:tr>
      <w:tr w:rsidR="002172D4" w:rsidRPr="00232B74" w14:paraId="5DA48821" w14:textId="77777777" w:rsidTr="01D427F5">
        <w:tc>
          <w:tcPr>
            <w:tcW w:w="2987" w:type="dxa"/>
          </w:tcPr>
          <w:p w14:paraId="2D22AEBA"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POLICY CATEGORY:  </w:t>
            </w:r>
          </w:p>
        </w:tc>
        <w:sdt>
          <w:sdtPr>
            <w:rPr>
              <w:bCs/>
              <w:color w:val="666666"/>
            </w:rPr>
            <w:alias w:val="Policy Category"/>
            <w:tag w:val="Policy Category"/>
            <w:id w:val="2101597106"/>
            <w:placeholder>
              <w:docPart w:val="A92A6413CEF4324B8A7074E9FC85C84B"/>
            </w:placeholder>
            <w:dropDownList>
              <w:listItem w:value="Choose an item."/>
              <w:listItem w:displayText="Governance/Board Policy" w:value="Governance/Board Policy"/>
              <w:listItem w:displayText="Academic Policy" w:value="Academic Policy"/>
              <w:listItem w:displayText="College Policy" w:value="College Policy"/>
              <w:listItem w:displayText="Department Policy" w:value="Department Policy"/>
            </w:dropDownList>
          </w:sdtPr>
          <w:sdtContent>
            <w:tc>
              <w:tcPr>
                <w:tcW w:w="6643" w:type="dxa"/>
              </w:tcPr>
              <w:p w14:paraId="2695D8A2" w14:textId="77777777" w:rsidR="002172D4" w:rsidRPr="00232B74" w:rsidRDefault="002172D4" w:rsidP="00305286">
                <w:pPr>
                  <w:tabs>
                    <w:tab w:val="center" w:pos="2160"/>
                    <w:tab w:val="center" w:pos="5588"/>
                  </w:tabs>
                  <w:spacing w:after="222" w:line="259" w:lineRule="auto"/>
                  <w:ind w:left="0" w:firstLine="0"/>
                  <w:rPr>
                    <w:bCs/>
                    <w:color w:val="666666"/>
                  </w:rPr>
                </w:pPr>
                <w:r>
                  <w:rPr>
                    <w:bCs/>
                    <w:color w:val="666666"/>
                  </w:rPr>
                  <w:t>Governance/Board Policy</w:t>
                </w:r>
              </w:p>
            </w:tc>
          </w:sdtContent>
        </w:sdt>
      </w:tr>
      <w:tr w:rsidR="002172D4" w:rsidRPr="00232B74" w14:paraId="0EB04240" w14:textId="77777777" w:rsidTr="01D427F5">
        <w:tc>
          <w:tcPr>
            <w:tcW w:w="2987" w:type="dxa"/>
          </w:tcPr>
          <w:p w14:paraId="0C074C8F"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POLICY OWNER: </w:t>
            </w:r>
            <w:r w:rsidRPr="00232B74">
              <w:rPr>
                <w:b/>
                <w:bCs/>
                <w:color w:val="666666"/>
              </w:rPr>
              <w:tab/>
            </w:r>
          </w:p>
        </w:tc>
        <w:tc>
          <w:tcPr>
            <w:tcW w:w="6643" w:type="dxa"/>
          </w:tcPr>
          <w:p w14:paraId="0F10B303" w14:textId="77777777" w:rsidR="002172D4" w:rsidRPr="00232B74" w:rsidRDefault="002172D4" w:rsidP="00305286">
            <w:pPr>
              <w:tabs>
                <w:tab w:val="center" w:pos="2160"/>
                <w:tab w:val="center" w:pos="5588"/>
              </w:tabs>
              <w:spacing w:after="222" w:line="259" w:lineRule="auto"/>
              <w:ind w:left="0" w:firstLine="0"/>
              <w:rPr>
                <w:color w:val="666666"/>
              </w:rPr>
            </w:pPr>
            <w:r w:rsidRPr="1882E667">
              <w:rPr>
                <w:color w:val="666666"/>
              </w:rPr>
              <w:t>Secretary of the Board of Governors</w:t>
            </w:r>
          </w:p>
        </w:tc>
      </w:tr>
      <w:tr w:rsidR="002172D4" w:rsidRPr="008B34FE" w14:paraId="2C00DF66" w14:textId="77777777" w:rsidTr="01D427F5">
        <w:tc>
          <w:tcPr>
            <w:tcW w:w="2987" w:type="dxa"/>
          </w:tcPr>
          <w:p w14:paraId="1AEA41A8" w14:textId="77777777" w:rsidR="002172D4" w:rsidRPr="00232B7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POLICY APPROVER:    </w:t>
            </w:r>
          </w:p>
        </w:tc>
        <w:tc>
          <w:tcPr>
            <w:tcW w:w="6643" w:type="dxa"/>
          </w:tcPr>
          <w:p w14:paraId="27E58A8C" w14:textId="77777777" w:rsidR="002172D4" w:rsidRPr="008B34FE" w:rsidRDefault="002172D4" w:rsidP="00305286">
            <w:pPr>
              <w:tabs>
                <w:tab w:val="center" w:pos="2160"/>
                <w:tab w:val="center" w:pos="5588"/>
              </w:tabs>
              <w:spacing w:after="222" w:line="259" w:lineRule="auto"/>
              <w:ind w:left="0" w:firstLine="0"/>
              <w:rPr>
                <w:bCs/>
                <w:color w:val="666666"/>
              </w:rPr>
            </w:pPr>
            <w:r w:rsidRPr="00232B74">
              <w:rPr>
                <w:bCs/>
                <w:color w:val="666666"/>
              </w:rPr>
              <w:t>Board of Governors</w:t>
            </w:r>
            <w:r w:rsidRPr="00232B74">
              <w:rPr>
                <w:bCs/>
                <w:color w:val="666666"/>
              </w:rPr>
              <w:tab/>
            </w:r>
          </w:p>
        </w:tc>
      </w:tr>
      <w:tr w:rsidR="002172D4" w:rsidRPr="00232B74" w14:paraId="2AC1760A" w14:textId="77777777" w:rsidTr="01D427F5">
        <w:tc>
          <w:tcPr>
            <w:tcW w:w="2987" w:type="dxa"/>
          </w:tcPr>
          <w:p w14:paraId="38870AEC"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APPROVAL DATE:  </w:t>
            </w:r>
          </w:p>
        </w:tc>
        <w:tc>
          <w:tcPr>
            <w:tcW w:w="6643" w:type="dxa"/>
          </w:tcPr>
          <w:p w14:paraId="2FBAC26C" w14:textId="77777777" w:rsidR="002172D4" w:rsidRPr="00397006" w:rsidRDefault="00000000" w:rsidP="7836C27C">
            <w:pPr>
              <w:tabs>
                <w:tab w:val="center" w:pos="2160"/>
                <w:tab w:val="center" w:pos="5588"/>
              </w:tabs>
              <w:spacing w:after="222" w:line="259" w:lineRule="auto"/>
              <w:ind w:left="0" w:firstLine="0"/>
              <w:rPr>
                <w:color w:val="767171" w:themeColor="background2" w:themeShade="80"/>
              </w:rPr>
            </w:pPr>
            <w:sdt>
              <w:sdtPr>
                <w:rPr>
                  <w:color w:val="767171" w:themeColor="background2" w:themeShade="80"/>
                </w:rPr>
                <w:id w:val="1383052385"/>
                <w:placeholder>
                  <w:docPart w:val="E2F030A8AE056C4FA99FEACC8A1CD8BA"/>
                </w:placeholder>
                <w:showingPlcHdr/>
                <w:date>
                  <w:dateFormat w:val="M/d/yyyy"/>
                  <w:lid w:val="en-US"/>
                  <w:storeMappedDataAs w:val="dateTime"/>
                  <w:calendar w:val="gregorian"/>
                </w:date>
              </w:sdtPr>
              <w:sdtContent>
                <w:r w:rsidR="002172D4" w:rsidRPr="00397006">
                  <w:rPr>
                    <w:rStyle w:val="PlaceholderText"/>
                    <w:color w:val="767171" w:themeColor="background2" w:themeShade="80"/>
                  </w:rPr>
                  <w:t>Click or tap to enter a date.</w:t>
                </w:r>
              </w:sdtContent>
            </w:sdt>
          </w:p>
        </w:tc>
      </w:tr>
      <w:tr w:rsidR="002172D4" w:rsidRPr="00232B74" w14:paraId="09261FB2" w14:textId="77777777" w:rsidTr="01D427F5">
        <w:tc>
          <w:tcPr>
            <w:tcW w:w="2987" w:type="dxa"/>
          </w:tcPr>
          <w:p w14:paraId="5ADA1813"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EFFECTIVE DATE:  </w:t>
            </w:r>
          </w:p>
        </w:tc>
        <w:tc>
          <w:tcPr>
            <w:tcW w:w="6643" w:type="dxa"/>
          </w:tcPr>
          <w:p w14:paraId="7BDA84D0" w14:textId="77777777" w:rsidR="002172D4" w:rsidRPr="00232B74" w:rsidRDefault="00000000" w:rsidP="00305286">
            <w:pPr>
              <w:tabs>
                <w:tab w:val="center" w:pos="2160"/>
                <w:tab w:val="center" w:pos="5588"/>
              </w:tabs>
              <w:spacing w:after="222" w:line="259" w:lineRule="auto"/>
              <w:ind w:left="0" w:firstLine="0"/>
              <w:rPr>
                <w:bCs/>
                <w:color w:val="666666"/>
              </w:rPr>
            </w:pPr>
            <w:sdt>
              <w:sdtPr>
                <w:rPr>
                  <w:bCs/>
                  <w:color w:val="666666"/>
                </w:rPr>
                <w:id w:val="1565684360"/>
                <w:placeholder>
                  <w:docPart w:val="7E54750A167C764CAD46FB577070B2FB"/>
                </w:placeholder>
                <w:date w:fullDate="2012-04-11T00:00:00Z">
                  <w:dateFormat w:val="M/d/yyyy"/>
                  <w:lid w:val="en-US"/>
                  <w:storeMappedDataAs w:val="dateTime"/>
                  <w:calendar w:val="gregorian"/>
                </w:date>
              </w:sdtPr>
              <w:sdtContent>
                <w:r w:rsidR="002172D4">
                  <w:rPr>
                    <w:bCs/>
                    <w:color w:val="666666"/>
                  </w:rPr>
                  <w:t>4/11/2012</w:t>
                </w:r>
              </w:sdtContent>
            </w:sdt>
            <w:r w:rsidR="002172D4" w:rsidRPr="00232B74">
              <w:rPr>
                <w:bCs/>
                <w:color w:val="666666"/>
              </w:rPr>
              <w:t xml:space="preserve">                                                                       </w:t>
            </w:r>
          </w:p>
        </w:tc>
      </w:tr>
      <w:tr w:rsidR="002172D4" w:rsidRPr="00232B74" w14:paraId="04897E03" w14:textId="77777777" w:rsidTr="01D427F5">
        <w:tc>
          <w:tcPr>
            <w:tcW w:w="2987" w:type="dxa"/>
          </w:tcPr>
          <w:p w14:paraId="169A9428"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 xml:space="preserve">REVIEW PERIOD:  </w:t>
            </w:r>
          </w:p>
        </w:tc>
        <w:tc>
          <w:tcPr>
            <w:tcW w:w="6643" w:type="dxa"/>
          </w:tcPr>
          <w:p w14:paraId="4332879E" w14:textId="77777777" w:rsidR="002172D4" w:rsidRPr="00232B74" w:rsidRDefault="002172D4" w:rsidP="00305286">
            <w:pPr>
              <w:tabs>
                <w:tab w:val="center" w:pos="2160"/>
                <w:tab w:val="center" w:pos="5588"/>
              </w:tabs>
              <w:spacing w:after="222" w:line="259" w:lineRule="auto"/>
              <w:ind w:left="0" w:firstLine="0"/>
              <w:rPr>
                <w:bCs/>
                <w:color w:val="666666"/>
              </w:rPr>
            </w:pPr>
            <w:r w:rsidRPr="00232B74">
              <w:rPr>
                <w:bCs/>
                <w:color w:val="666666"/>
              </w:rPr>
              <w:t>Every 5 Years</w:t>
            </w:r>
          </w:p>
        </w:tc>
      </w:tr>
      <w:tr w:rsidR="002172D4" w:rsidRPr="00232B74" w14:paraId="50E7280B" w14:textId="77777777" w:rsidTr="01D427F5">
        <w:tc>
          <w:tcPr>
            <w:tcW w:w="2987" w:type="dxa"/>
          </w:tcPr>
          <w:p w14:paraId="29B3E2C0" w14:textId="77777777" w:rsidR="002172D4" w:rsidRDefault="002172D4" w:rsidP="00305286">
            <w:pPr>
              <w:tabs>
                <w:tab w:val="center" w:pos="2160"/>
                <w:tab w:val="center" w:pos="5588"/>
              </w:tabs>
              <w:spacing w:after="222" w:line="259" w:lineRule="auto"/>
              <w:ind w:left="0" w:firstLine="0"/>
              <w:rPr>
                <w:b/>
                <w:bCs/>
                <w:color w:val="666666"/>
              </w:rPr>
            </w:pPr>
            <w:r>
              <w:rPr>
                <w:b/>
                <w:bCs/>
                <w:color w:val="666666"/>
              </w:rPr>
              <w:t xml:space="preserve">TO BE </w:t>
            </w:r>
            <w:r w:rsidRPr="00232B74">
              <w:rPr>
                <w:b/>
                <w:bCs/>
                <w:color w:val="666666"/>
              </w:rPr>
              <w:t xml:space="preserve">REVIEWED:   </w:t>
            </w:r>
          </w:p>
        </w:tc>
        <w:tc>
          <w:tcPr>
            <w:tcW w:w="6643" w:type="dxa"/>
          </w:tcPr>
          <w:p w14:paraId="750EB949" w14:textId="77777777" w:rsidR="002172D4" w:rsidRPr="00232B74" w:rsidRDefault="002172D4" w:rsidP="00305286">
            <w:pPr>
              <w:tabs>
                <w:tab w:val="center" w:pos="2160"/>
                <w:tab w:val="center" w:pos="5588"/>
              </w:tabs>
              <w:spacing w:after="222" w:line="259" w:lineRule="auto"/>
              <w:ind w:left="0" w:firstLine="0"/>
              <w:rPr>
                <w:bCs/>
                <w:color w:val="666666"/>
              </w:rPr>
            </w:pPr>
            <w:r w:rsidRPr="00232B74">
              <w:rPr>
                <w:bCs/>
                <w:color w:val="666666"/>
              </w:rPr>
              <w:t>202</w:t>
            </w:r>
            <w:r>
              <w:rPr>
                <w:bCs/>
                <w:color w:val="666666"/>
              </w:rPr>
              <w:t>8</w:t>
            </w:r>
          </w:p>
        </w:tc>
      </w:tr>
      <w:tr w:rsidR="002172D4" w:rsidRPr="00232B74" w14:paraId="066F0A49" w14:textId="77777777" w:rsidTr="01D427F5">
        <w:tc>
          <w:tcPr>
            <w:tcW w:w="2987" w:type="dxa"/>
          </w:tcPr>
          <w:p w14:paraId="4EF81805" w14:textId="77777777" w:rsidR="002172D4" w:rsidRDefault="002172D4" w:rsidP="00305286">
            <w:pPr>
              <w:tabs>
                <w:tab w:val="center" w:pos="2160"/>
                <w:tab w:val="center" w:pos="5588"/>
              </w:tabs>
              <w:spacing w:after="222" w:line="259" w:lineRule="auto"/>
              <w:ind w:left="0" w:firstLine="0"/>
              <w:rPr>
                <w:b/>
                <w:bCs/>
                <w:color w:val="666666"/>
              </w:rPr>
            </w:pPr>
            <w:r>
              <w:rPr>
                <w:b/>
                <w:bCs/>
                <w:color w:val="666666"/>
              </w:rPr>
              <w:t xml:space="preserve">LAST </w:t>
            </w:r>
            <w:r w:rsidRPr="00232B74">
              <w:rPr>
                <w:b/>
                <w:bCs/>
                <w:color w:val="666666"/>
              </w:rPr>
              <w:t xml:space="preserve">REVISED:   </w:t>
            </w:r>
          </w:p>
        </w:tc>
        <w:tc>
          <w:tcPr>
            <w:tcW w:w="6643" w:type="dxa"/>
          </w:tcPr>
          <w:p w14:paraId="1EBE527B" w14:textId="77777777" w:rsidR="002172D4" w:rsidRPr="00232B74" w:rsidRDefault="002172D4" w:rsidP="00305286">
            <w:pPr>
              <w:tabs>
                <w:tab w:val="center" w:pos="2160"/>
                <w:tab w:val="center" w:pos="5588"/>
              </w:tabs>
              <w:spacing w:after="222" w:line="259" w:lineRule="auto"/>
              <w:ind w:left="0" w:firstLine="0"/>
              <w:rPr>
                <w:bCs/>
                <w:color w:val="666666"/>
              </w:rPr>
            </w:pPr>
            <w:r>
              <w:rPr>
                <w:bCs/>
                <w:color w:val="666666"/>
              </w:rPr>
              <w:t>2023</w:t>
            </w:r>
          </w:p>
        </w:tc>
      </w:tr>
      <w:tr w:rsidR="002172D4" w:rsidRPr="00232B74" w14:paraId="5C1CAD73" w14:textId="77777777" w:rsidTr="01D427F5">
        <w:tc>
          <w:tcPr>
            <w:tcW w:w="2987" w:type="dxa"/>
          </w:tcPr>
          <w:p w14:paraId="6CEA3E93" w14:textId="77777777" w:rsidR="002172D4" w:rsidRPr="00232B74" w:rsidRDefault="002172D4" w:rsidP="00305286">
            <w:pPr>
              <w:tabs>
                <w:tab w:val="center" w:pos="2160"/>
                <w:tab w:val="center" w:pos="5588"/>
              </w:tabs>
              <w:spacing w:after="0" w:line="259" w:lineRule="auto"/>
              <w:ind w:left="0" w:firstLine="0"/>
              <w:rPr>
                <w:b/>
                <w:bCs/>
                <w:color w:val="666666"/>
              </w:rPr>
            </w:pPr>
            <w:r w:rsidRPr="00232B74">
              <w:rPr>
                <w:b/>
                <w:bCs/>
                <w:color w:val="666666"/>
              </w:rPr>
              <w:t xml:space="preserve">REFERENCE  </w:t>
            </w:r>
          </w:p>
          <w:p w14:paraId="716F861C" w14:textId="77777777" w:rsidR="002172D4" w:rsidRDefault="002172D4" w:rsidP="00305286">
            <w:pPr>
              <w:tabs>
                <w:tab w:val="center" w:pos="2160"/>
                <w:tab w:val="center" w:pos="5588"/>
              </w:tabs>
              <w:spacing w:after="222" w:line="259" w:lineRule="auto"/>
              <w:ind w:left="0" w:firstLine="0"/>
              <w:rPr>
                <w:b/>
                <w:bCs/>
                <w:color w:val="666666"/>
              </w:rPr>
            </w:pPr>
            <w:r w:rsidRPr="00232B74">
              <w:rPr>
                <w:b/>
                <w:bCs/>
                <w:color w:val="666666"/>
              </w:rPr>
              <w:t>(MOTION):</w:t>
            </w:r>
          </w:p>
        </w:tc>
        <w:tc>
          <w:tcPr>
            <w:tcW w:w="6643" w:type="dxa"/>
          </w:tcPr>
          <w:p w14:paraId="5E78D1FD" w14:textId="77777777" w:rsidR="002172D4" w:rsidRPr="00232B74" w:rsidRDefault="002172D4" w:rsidP="00305286">
            <w:pPr>
              <w:tabs>
                <w:tab w:val="center" w:pos="2160"/>
                <w:tab w:val="center" w:pos="5588"/>
              </w:tabs>
              <w:spacing w:after="222" w:line="259" w:lineRule="auto"/>
              <w:ind w:left="0" w:firstLine="0"/>
              <w:rPr>
                <w:b/>
                <w:bCs/>
                <w:color w:val="666666"/>
              </w:rPr>
            </w:pPr>
          </w:p>
        </w:tc>
      </w:tr>
    </w:tbl>
    <w:p w14:paraId="1B0FE2D6" w14:textId="25A9A793" w:rsidR="00742D22" w:rsidRPr="00BA6170" w:rsidRDefault="00742D22" w:rsidP="00742D22">
      <w:pPr>
        <w:tabs>
          <w:tab w:val="center" w:pos="2160"/>
          <w:tab w:val="center" w:pos="3080"/>
        </w:tabs>
        <w:spacing w:after="212"/>
        <w:ind w:left="-15" w:firstLine="0"/>
      </w:pPr>
      <w:r>
        <w:rPr>
          <w:b/>
          <w:color w:val="666666"/>
        </w:rPr>
        <w:t>_____________________________________________________________________</w:t>
      </w:r>
    </w:p>
    <w:p w14:paraId="43C1BD94" w14:textId="36E7E5EB" w:rsidR="00B96876" w:rsidRPr="00BA6170" w:rsidRDefault="1EEE6528" w:rsidP="00113AC3">
      <w:pPr>
        <w:pStyle w:val="Heading1"/>
        <w:ind w:left="0" w:firstLine="0"/>
      </w:pPr>
      <w:r>
        <w:t>1.</w:t>
      </w:r>
      <w:r w:rsidR="00D870E1">
        <w:t xml:space="preserve"> </w:t>
      </w:r>
      <w:r w:rsidR="006B173A">
        <w:t>Purpose</w:t>
      </w:r>
    </w:p>
    <w:p w14:paraId="4B008FB3" w14:textId="54F91DC6" w:rsidR="00742D22" w:rsidRPr="00742D22" w:rsidRDefault="00742D22" w:rsidP="00742D22">
      <w:pPr>
        <w:pStyle w:val="NormalWeb"/>
        <w:rPr>
          <w:rFonts w:ascii="Arial" w:hAnsi="Arial" w:cs="Arial"/>
        </w:rPr>
      </w:pPr>
      <w:r w:rsidRPr="00742D22">
        <w:rPr>
          <w:rFonts w:ascii="Arial" w:hAnsi="Arial" w:cs="Arial"/>
        </w:rPr>
        <w:t xml:space="preserve">It is an inherent part of a fiduciary duty that conflicts of interest be avoided. It is important that all governors </w:t>
      </w:r>
      <w:r w:rsidR="006D58D6">
        <w:rPr>
          <w:rFonts w:ascii="Arial" w:hAnsi="Arial" w:cs="Arial"/>
        </w:rPr>
        <w:t xml:space="preserve">of George Brown College (“the College”) </w:t>
      </w:r>
      <w:r w:rsidRPr="00742D22">
        <w:rPr>
          <w:rFonts w:ascii="Arial" w:hAnsi="Arial" w:cs="Arial"/>
        </w:rPr>
        <w:t xml:space="preserve">understand their obligations when a conflict of interest or potential conflict of interest arises. </w:t>
      </w:r>
    </w:p>
    <w:p w14:paraId="6F95B358" w14:textId="77777777" w:rsidR="00742D22" w:rsidRPr="00742D22" w:rsidRDefault="00742D22" w:rsidP="00742D22">
      <w:pPr>
        <w:pStyle w:val="NormalWeb"/>
        <w:rPr>
          <w:rFonts w:ascii="Arial" w:hAnsi="Arial" w:cs="Arial"/>
        </w:rPr>
      </w:pPr>
      <w:r w:rsidRPr="00742D22">
        <w:rPr>
          <w:rFonts w:ascii="Arial" w:hAnsi="Arial" w:cs="Arial"/>
        </w:rPr>
        <w:t xml:space="preserve">All governors have a duty to ensure that the integrity of the decision-making processes of the board are maintained by ensuring that they and other members of the board are free from conflict or potential conflict in their decision-making. </w:t>
      </w:r>
    </w:p>
    <w:p w14:paraId="5D0E37B2" w14:textId="77777777" w:rsidR="00742D22" w:rsidRPr="00742D22" w:rsidRDefault="00742D22" w:rsidP="00742D22">
      <w:pPr>
        <w:pStyle w:val="NormalWeb"/>
        <w:rPr>
          <w:rFonts w:ascii="Arial" w:hAnsi="Arial" w:cs="Arial"/>
        </w:rPr>
      </w:pPr>
      <w:r w:rsidRPr="00742D22">
        <w:rPr>
          <w:rFonts w:ascii="Arial" w:hAnsi="Arial" w:cs="Arial"/>
        </w:rPr>
        <w:lastRenderedPageBreak/>
        <w:t xml:space="preserve">All governors must comply with Minister of Colleges and Universities Binding Policy Directive: </w:t>
      </w:r>
      <w:r w:rsidRPr="00742D22">
        <w:rPr>
          <w:rFonts w:ascii="Arial" w:hAnsi="Arial" w:cs="Arial"/>
          <w:i/>
          <w:iCs/>
        </w:rPr>
        <w:t>Conflict of Interest</w:t>
      </w:r>
      <w:r w:rsidRPr="00742D22">
        <w:rPr>
          <w:rFonts w:ascii="Arial" w:hAnsi="Arial" w:cs="Arial"/>
        </w:rPr>
        <w:t xml:space="preserve">. </w:t>
      </w:r>
    </w:p>
    <w:p w14:paraId="458F03A3" w14:textId="1A8B6BD8" w:rsidR="006B173A" w:rsidRPr="00BA6170" w:rsidRDefault="006B173A"/>
    <w:p w14:paraId="5AA3580C" w14:textId="317A3A38" w:rsidR="00541B4E" w:rsidRPr="00BA6170" w:rsidRDefault="21FD472E">
      <w:pPr>
        <w:rPr>
          <w:b/>
          <w:bCs/>
          <w:sz w:val="32"/>
          <w:szCs w:val="32"/>
        </w:rPr>
      </w:pPr>
      <w:r w:rsidRPr="099238BF">
        <w:rPr>
          <w:b/>
          <w:bCs/>
          <w:sz w:val="32"/>
          <w:szCs w:val="32"/>
        </w:rPr>
        <w:t>2.</w:t>
      </w:r>
      <w:r w:rsidR="00D870E1">
        <w:rPr>
          <w:b/>
          <w:bCs/>
          <w:sz w:val="32"/>
          <w:szCs w:val="32"/>
        </w:rPr>
        <w:t xml:space="preserve"> </w:t>
      </w:r>
      <w:r w:rsidR="00541B4E" w:rsidRPr="099238BF">
        <w:rPr>
          <w:b/>
          <w:bCs/>
          <w:sz w:val="32"/>
          <w:szCs w:val="32"/>
        </w:rPr>
        <w:t>Scope</w:t>
      </w:r>
      <w:r w:rsidR="00742D22" w:rsidRPr="099238BF">
        <w:rPr>
          <w:b/>
          <w:bCs/>
          <w:sz w:val="32"/>
          <w:szCs w:val="32"/>
        </w:rPr>
        <w:t xml:space="preserve"> and Application</w:t>
      </w:r>
    </w:p>
    <w:p w14:paraId="70BD50D0" w14:textId="77777777" w:rsidR="00742D22" w:rsidRPr="00742D22" w:rsidRDefault="00742D22" w:rsidP="00742D22">
      <w:pPr>
        <w:pStyle w:val="NormalWeb"/>
        <w:rPr>
          <w:rFonts w:ascii="Arial" w:hAnsi="Arial" w:cs="Arial"/>
        </w:rPr>
      </w:pPr>
      <w:r w:rsidRPr="00742D22">
        <w:rPr>
          <w:rFonts w:ascii="Arial" w:hAnsi="Arial" w:cs="Arial"/>
        </w:rPr>
        <w:t xml:space="preserve">This policy applies to all governors (internal and external) and all non-board members of committees. </w:t>
      </w:r>
    </w:p>
    <w:p w14:paraId="187F5FEE" w14:textId="77777777" w:rsidR="00541B4E" w:rsidRPr="00BA6170" w:rsidRDefault="00541B4E">
      <w:pPr>
        <w:rPr>
          <w:b/>
          <w:bCs/>
          <w:sz w:val="32"/>
          <w:szCs w:val="32"/>
        </w:rPr>
      </w:pPr>
    </w:p>
    <w:p w14:paraId="23D3CACB" w14:textId="39185222" w:rsidR="00276046" w:rsidRDefault="0E661BE3">
      <w:pPr>
        <w:rPr>
          <w:b/>
          <w:bCs/>
          <w:sz w:val="32"/>
          <w:szCs w:val="32"/>
        </w:rPr>
      </w:pPr>
      <w:r w:rsidRPr="099238BF">
        <w:rPr>
          <w:b/>
          <w:bCs/>
          <w:sz w:val="32"/>
          <w:szCs w:val="32"/>
        </w:rPr>
        <w:t>3.</w:t>
      </w:r>
      <w:r w:rsidR="00D870E1">
        <w:rPr>
          <w:b/>
          <w:bCs/>
          <w:sz w:val="32"/>
          <w:szCs w:val="32"/>
        </w:rPr>
        <w:t xml:space="preserve"> </w:t>
      </w:r>
      <w:r w:rsidR="00F07EC1" w:rsidRPr="099238BF">
        <w:rPr>
          <w:b/>
          <w:bCs/>
          <w:sz w:val="32"/>
          <w:szCs w:val="32"/>
        </w:rPr>
        <w:t>Definition of Terms</w:t>
      </w:r>
    </w:p>
    <w:p w14:paraId="5F5C48C3" w14:textId="77777777" w:rsidR="00742D22" w:rsidRPr="00742D22" w:rsidRDefault="00742D22" w:rsidP="00742D22">
      <w:pPr>
        <w:pStyle w:val="NormalWeb"/>
        <w:rPr>
          <w:rFonts w:ascii="Arial" w:hAnsi="Arial" w:cs="Arial"/>
        </w:rPr>
      </w:pPr>
      <w:r w:rsidRPr="00742D22">
        <w:rPr>
          <w:rFonts w:ascii="Arial" w:hAnsi="Arial" w:cs="Arial"/>
          <w:b/>
          <w:bCs/>
          <w:i/>
          <w:iCs/>
        </w:rPr>
        <w:t xml:space="preserve">Actual conflict </w:t>
      </w:r>
      <w:r w:rsidRPr="00742D22">
        <w:rPr>
          <w:rFonts w:ascii="Arial" w:hAnsi="Arial" w:cs="Arial"/>
          <w:b/>
          <w:bCs/>
        </w:rPr>
        <w:t xml:space="preserve">of interest: </w:t>
      </w:r>
      <w:r w:rsidRPr="00742D22">
        <w:rPr>
          <w:rFonts w:ascii="Arial" w:hAnsi="Arial" w:cs="Arial"/>
        </w:rPr>
        <w:t xml:space="preserve">a situation where a governor has a private or personal interest that is sufficiently connected to his or her duties and responsibilities as a governor that it influences the exercise of these duties and responsibilities. </w:t>
      </w:r>
    </w:p>
    <w:p w14:paraId="72604039" w14:textId="77777777" w:rsidR="00742D22" w:rsidRPr="00742D22" w:rsidRDefault="00742D22" w:rsidP="00742D22">
      <w:pPr>
        <w:pStyle w:val="NormalWeb"/>
        <w:rPr>
          <w:rFonts w:ascii="Arial" w:hAnsi="Arial" w:cs="Arial"/>
        </w:rPr>
      </w:pPr>
      <w:r w:rsidRPr="00742D22">
        <w:rPr>
          <w:rFonts w:ascii="Arial" w:hAnsi="Arial" w:cs="Arial"/>
          <w:b/>
          <w:bCs/>
          <w:i/>
          <w:iCs/>
        </w:rPr>
        <w:t xml:space="preserve">Perceived conflict of interest: </w:t>
      </w:r>
      <w:r w:rsidRPr="00742D22">
        <w:rPr>
          <w:rFonts w:ascii="Arial" w:hAnsi="Arial" w:cs="Arial"/>
        </w:rPr>
        <w:t xml:space="preserve">a situation where reasonably well-informed persons could properly have a reasonable belief that a governor has an actual conflict of interest, even where that is not the case in fact. </w:t>
      </w:r>
    </w:p>
    <w:p w14:paraId="74042DC1" w14:textId="13D2E458" w:rsidR="00742D22" w:rsidRPr="001507D2" w:rsidRDefault="00742D22" w:rsidP="001507D2">
      <w:pPr>
        <w:pStyle w:val="NormalWeb"/>
        <w:rPr>
          <w:rFonts w:ascii="Arial" w:hAnsi="Arial" w:cs="Arial"/>
        </w:rPr>
      </w:pPr>
      <w:r w:rsidRPr="00742D22">
        <w:rPr>
          <w:rFonts w:ascii="Arial" w:hAnsi="Arial" w:cs="Arial"/>
          <w:b/>
          <w:bCs/>
          <w:i/>
          <w:iCs/>
        </w:rPr>
        <w:t xml:space="preserve">Potential conflict of interest: </w:t>
      </w:r>
      <w:r w:rsidRPr="00742D22">
        <w:rPr>
          <w:rFonts w:ascii="Arial" w:hAnsi="Arial" w:cs="Arial"/>
        </w:rPr>
        <w:t xml:space="preserve">a situation where a governor has a private or personal interest that could influence the performance of a governor’s duties or responsibilities, </w:t>
      </w:r>
      <w:proofErr w:type="gramStart"/>
      <w:r w:rsidRPr="00742D22">
        <w:rPr>
          <w:rFonts w:ascii="Arial" w:hAnsi="Arial" w:cs="Arial"/>
        </w:rPr>
        <w:t>provided that</w:t>
      </w:r>
      <w:proofErr w:type="gramEnd"/>
      <w:r w:rsidRPr="00742D22">
        <w:rPr>
          <w:rFonts w:ascii="Arial" w:hAnsi="Arial" w:cs="Arial"/>
        </w:rPr>
        <w:t xml:space="preserve"> </w:t>
      </w:r>
      <w:r w:rsidR="006D2270">
        <w:rPr>
          <w:rFonts w:ascii="Arial" w:hAnsi="Arial" w:cs="Arial"/>
        </w:rPr>
        <w:t>they</w:t>
      </w:r>
      <w:r w:rsidRPr="00742D22">
        <w:rPr>
          <w:rFonts w:ascii="Arial" w:hAnsi="Arial" w:cs="Arial"/>
        </w:rPr>
        <w:t xml:space="preserve"> ha</w:t>
      </w:r>
      <w:r w:rsidR="006D2270">
        <w:rPr>
          <w:rFonts w:ascii="Arial" w:hAnsi="Arial" w:cs="Arial"/>
        </w:rPr>
        <w:t>ve</w:t>
      </w:r>
      <w:r w:rsidRPr="00742D22">
        <w:rPr>
          <w:rFonts w:ascii="Arial" w:hAnsi="Arial" w:cs="Arial"/>
        </w:rPr>
        <w:t xml:space="preserve"> not yet exercised that duty or responsibility. </w:t>
      </w:r>
    </w:p>
    <w:p w14:paraId="7F66B9D6" w14:textId="6F21BE0A" w:rsidR="00AC69F2" w:rsidRPr="00BA6170" w:rsidRDefault="00AC69F2">
      <w:pPr>
        <w:spacing w:after="19" w:line="259" w:lineRule="auto"/>
        <w:ind w:left="0" w:firstLine="0"/>
      </w:pPr>
    </w:p>
    <w:p w14:paraId="67BBE688" w14:textId="7513A961" w:rsidR="00B96876" w:rsidRPr="00BA6170" w:rsidRDefault="04DCD96A" w:rsidP="2E3831C0">
      <w:pPr>
        <w:pStyle w:val="Heading1"/>
        <w:spacing w:after="247" w:line="240" w:lineRule="auto"/>
        <w:ind w:left="0" w:firstLine="0"/>
      </w:pPr>
      <w:r>
        <w:t>4.</w:t>
      </w:r>
      <w:r w:rsidR="00D870E1">
        <w:t xml:space="preserve"> </w:t>
      </w:r>
      <w:r w:rsidR="005F5D94">
        <w:t xml:space="preserve">POLICY </w:t>
      </w:r>
    </w:p>
    <w:p w14:paraId="54E4EC7A" w14:textId="1313333F" w:rsidR="00742D22" w:rsidRPr="002F39B9" w:rsidRDefault="304FC99D" w:rsidP="008833C9">
      <w:pPr>
        <w:rPr>
          <w:b/>
          <w:bCs/>
          <w:color w:val="000000" w:themeColor="text1"/>
          <w:sz w:val="28"/>
          <w:szCs w:val="28"/>
        </w:rPr>
      </w:pPr>
      <w:r w:rsidRPr="002F39B9">
        <w:rPr>
          <w:b/>
          <w:bCs/>
          <w:color w:val="000000" w:themeColor="text1"/>
          <w:sz w:val="28"/>
          <w:szCs w:val="28"/>
        </w:rPr>
        <w:t xml:space="preserve">4.1 </w:t>
      </w:r>
      <w:r w:rsidR="00742D22" w:rsidRPr="002F39B9">
        <w:rPr>
          <w:b/>
          <w:bCs/>
          <w:color w:val="000000" w:themeColor="text1"/>
          <w:sz w:val="28"/>
          <w:szCs w:val="28"/>
        </w:rPr>
        <w:t xml:space="preserve">Description of Conflict of Interest </w:t>
      </w:r>
    </w:p>
    <w:p w14:paraId="6D50F190" w14:textId="1B6BF899" w:rsidR="00742D22" w:rsidRPr="006D58D6" w:rsidRDefault="00742D22" w:rsidP="001507D2">
      <w:pPr>
        <w:pStyle w:val="NormalWeb"/>
        <w:spacing w:before="0" w:beforeAutospacing="0" w:after="0" w:afterAutospacing="0"/>
        <w:rPr>
          <w:rFonts w:ascii="Arial" w:hAnsi="Arial" w:cs="Arial"/>
        </w:rPr>
      </w:pPr>
      <w:r w:rsidRPr="006D58D6">
        <w:rPr>
          <w:rFonts w:ascii="Arial" w:hAnsi="Arial" w:cs="Arial"/>
        </w:rPr>
        <w:t xml:space="preserve">A conflict of interest arises in any situation where a governor's duty to act solely in the best interests of the </w:t>
      </w:r>
      <w:r w:rsidR="003320B2">
        <w:rPr>
          <w:rFonts w:ascii="Arial" w:hAnsi="Arial" w:cs="Arial"/>
        </w:rPr>
        <w:t>C</w:t>
      </w:r>
      <w:r w:rsidRPr="006D58D6">
        <w:rPr>
          <w:rFonts w:ascii="Arial" w:hAnsi="Arial" w:cs="Arial"/>
        </w:rPr>
        <w:t xml:space="preserve">ollege and to adhere to his or her fiduciary duties is compromised or impeded by any other interest, </w:t>
      </w:r>
      <w:proofErr w:type="gramStart"/>
      <w:r w:rsidRPr="006D58D6">
        <w:rPr>
          <w:rFonts w:ascii="Arial" w:hAnsi="Arial" w:cs="Arial"/>
        </w:rPr>
        <w:t>relationship</w:t>
      </w:r>
      <w:proofErr w:type="gramEnd"/>
      <w:r w:rsidRPr="006D58D6">
        <w:rPr>
          <w:rFonts w:ascii="Arial" w:hAnsi="Arial" w:cs="Arial"/>
        </w:rPr>
        <w:t xml:space="preserve"> or duty of the governor. A conflict of interest also includes circumstances where the governor's duties to the </w:t>
      </w:r>
      <w:r w:rsidR="003320B2">
        <w:rPr>
          <w:rFonts w:ascii="Arial" w:hAnsi="Arial" w:cs="Arial"/>
        </w:rPr>
        <w:t>C</w:t>
      </w:r>
      <w:r w:rsidRPr="006D58D6">
        <w:rPr>
          <w:rFonts w:ascii="Arial" w:hAnsi="Arial" w:cs="Arial"/>
        </w:rPr>
        <w:t xml:space="preserve">ollege </w:t>
      </w:r>
      <w:proofErr w:type="gramStart"/>
      <w:r w:rsidRPr="006D58D6">
        <w:rPr>
          <w:rFonts w:ascii="Arial" w:hAnsi="Arial" w:cs="Arial"/>
        </w:rPr>
        <w:t>are in conflict with</w:t>
      </w:r>
      <w:proofErr w:type="gramEnd"/>
      <w:r w:rsidRPr="006D58D6">
        <w:rPr>
          <w:rFonts w:ascii="Arial" w:hAnsi="Arial" w:cs="Arial"/>
        </w:rPr>
        <w:t xml:space="preserve"> other duties owed by the governor such that the governor is not able to fully discharge the fiduciary duties owed to the </w:t>
      </w:r>
      <w:r w:rsidR="003320B2">
        <w:rPr>
          <w:rFonts w:ascii="Arial" w:hAnsi="Arial" w:cs="Arial"/>
        </w:rPr>
        <w:t>C</w:t>
      </w:r>
      <w:r w:rsidRPr="006D58D6">
        <w:rPr>
          <w:rFonts w:ascii="Arial" w:hAnsi="Arial" w:cs="Arial"/>
        </w:rPr>
        <w:t xml:space="preserve">ollege. </w:t>
      </w:r>
    </w:p>
    <w:p w14:paraId="55501B12" w14:textId="77777777" w:rsidR="00742D22" w:rsidRPr="006D58D6" w:rsidRDefault="00742D22" w:rsidP="001507D2">
      <w:pPr>
        <w:pStyle w:val="NormalWeb"/>
        <w:rPr>
          <w:rFonts w:ascii="Arial" w:hAnsi="Arial" w:cs="Arial"/>
        </w:rPr>
      </w:pPr>
      <w:r w:rsidRPr="006D58D6">
        <w:rPr>
          <w:rFonts w:ascii="Arial" w:hAnsi="Arial" w:cs="Arial"/>
        </w:rPr>
        <w:t xml:space="preserve">The situations in which conflict of interest may arise cannot be exhaustively set out. Conflicts generally arise in the following situations: </w:t>
      </w:r>
    </w:p>
    <w:p w14:paraId="7D2B61D2" w14:textId="77777777" w:rsidR="00742D22" w:rsidRPr="006D58D6" w:rsidRDefault="00742D22" w:rsidP="002E732E">
      <w:pPr>
        <w:pStyle w:val="NormalWeb"/>
        <w:keepNext/>
        <w:ind w:firstLine="720"/>
        <w:rPr>
          <w:rFonts w:ascii="Arial" w:hAnsi="Arial" w:cs="Arial"/>
        </w:rPr>
      </w:pPr>
      <w:r w:rsidRPr="006D58D6">
        <w:rPr>
          <w:rFonts w:ascii="Arial" w:hAnsi="Arial" w:cs="Arial"/>
          <w:b/>
          <w:bCs/>
          <w:i/>
          <w:iCs/>
        </w:rPr>
        <w:t xml:space="preserve">1. Transacting with the College </w:t>
      </w:r>
    </w:p>
    <w:p w14:paraId="04549ECB" w14:textId="6DA1176B" w:rsidR="00742D22" w:rsidRPr="006D58D6" w:rsidRDefault="00742D22" w:rsidP="00742D22">
      <w:pPr>
        <w:pStyle w:val="NormalWeb"/>
        <w:numPr>
          <w:ilvl w:val="0"/>
          <w:numId w:val="16"/>
        </w:numPr>
        <w:rPr>
          <w:rFonts w:ascii="Arial" w:hAnsi="Arial" w:cs="Arial"/>
        </w:rPr>
      </w:pPr>
      <w:r w:rsidRPr="006D58D6">
        <w:rPr>
          <w:rFonts w:ascii="Arial" w:hAnsi="Arial" w:cs="Arial"/>
        </w:rPr>
        <w:t xml:space="preserve">When a governor transacts with the </w:t>
      </w:r>
      <w:r w:rsidR="003320B2">
        <w:rPr>
          <w:rFonts w:ascii="Arial" w:hAnsi="Arial" w:cs="Arial"/>
        </w:rPr>
        <w:t>C</w:t>
      </w:r>
      <w:r w:rsidRPr="006D58D6">
        <w:rPr>
          <w:rFonts w:ascii="Arial" w:hAnsi="Arial" w:cs="Arial"/>
        </w:rPr>
        <w:t xml:space="preserve">ollege directly or indirectly. </w:t>
      </w:r>
    </w:p>
    <w:p w14:paraId="3D5C7BA2" w14:textId="69C1F430" w:rsidR="00742D22" w:rsidRPr="006D58D6" w:rsidRDefault="00742D22" w:rsidP="00742D22">
      <w:pPr>
        <w:pStyle w:val="NormalWeb"/>
        <w:numPr>
          <w:ilvl w:val="0"/>
          <w:numId w:val="16"/>
        </w:numPr>
        <w:rPr>
          <w:rFonts w:ascii="Arial" w:hAnsi="Arial" w:cs="Arial"/>
        </w:rPr>
      </w:pPr>
      <w:r w:rsidRPr="006D58D6">
        <w:rPr>
          <w:rFonts w:ascii="Arial" w:hAnsi="Arial" w:cs="Arial"/>
        </w:rPr>
        <w:t xml:space="preserve">When a governor has a material direct or indirect interest in a transaction or contract with the </w:t>
      </w:r>
      <w:r w:rsidR="003320B2">
        <w:rPr>
          <w:rFonts w:ascii="Arial" w:hAnsi="Arial" w:cs="Arial"/>
        </w:rPr>
        <w:t>C</w:t>
      </w:r>
      <w:r w:rsidRPr="006D58D6">
        <w:rPr>
          <w:rFonts w:ascii="Arial" w:hAnsi="Arial" w:cs="Arial"/>
        </w:rPr>
        <w:t xml:space="preserve">ollege. </w:t>
      </w:r>
    </w:p>
    <w:p w14:paraId="1FFFBDEF" w14:textId="77777777" w:rsidR="00742D22" w:rsidRPr="00D417DE" w:rsidRDefault="00742D22" w:rsidP="00D417DE">
      <w:pPr>
        <w:pStyle w:val="NormalWeb"/>
        <w:keepNext/>
        <w:ind w:firstLine="720"/>
        <w:rPr>
          <w:rFonts w:ascii="Arial" w:hAnsi="Arial" w:cs="Arial"/>
          <w:b/>
          <w:bCs/>
          <w:i/>
          <w:iCs/>
        </w:rPr>
      </w:pPr>
      <w:r w:rsidRPr="006D58D6">
        <w:rPr>
          <w:rFonts w:ascii="Arial" w:hAnsi="Arial" w:cs="Arial"/>
          <w:b/>
          <w:bCs/>
          <w:i/>
          <w:iCs/>
        </w:rPr>
        <w:lastRenderedPageBreak/>
        <w:t xml:space="preserve">2. Interest of a Relative </w:t>
      </w:r>
    </w:p>
    <w:p w14:paraId="312649A0" w14:textId="351FBDEB" w:rsidR="00742D22" w:rsidRPr="006D58D6" w:rsidRDefault="00742D22" w:rsidP="00D417DE">
      <w:pPr>
        <w:pStyle w:val="NormalWeb"/>
        <w:numPr>
          <w:ilvl w:val="0"/>
          <w:numId w:val="16"/>
        </w:numPr>
        <w:rPr>
          <w:rFonts w:ascii="Arial" w:hAnsi="Arial" w:cs="Arial"/>
        </w:rPr>
      </w:pPr>
      <w:r w:rsidRPr="006D58D6">
        <w:rPr>
          <w:rFonts w:ascii="Arial" w:hAnsi="Arial" w:cs="Arial"/>
        </w:rPr>
        <w:t xml:space="preserve">When the </w:t>
      </w:r>
      <w:r w:rsidR="003320B2">
        <w:rPr>
          <w:rFonts w:ascii="Arial" w:hAnsi="Arial" w:cs="Arial"/>
        </w:rPr>
        <w:t>C</w:t>
      </w:r>
      <w:r w:rsidRPr="006D58D6">
        <w:rPr>
          <w:rFonts w:ascii="Arial" w:hAnsi="Arial" w:cs="Arial"/>
        </w:rPr>
        <w:t xml:space="preserve">ollege conducts business with suppliers of goods or services or any other party of which a relative or member of the household of a governor is a principal, officer or representative. </w:t>
      </w:r>
    </w:p>
    <w:p w14:paraId="24E343C3" w14:textId="78D4B43B" w:rsidR="00742D22" w:rsidRPr="00D417DE" w:rsidRDefault="15BC8424" w:rsidP="00C36E28">
      <w:pPr>
        <w:rPr>
          <w:b/>
          <w:bCs/>
          <w:color w:val="000000" w:themeColor="text1"/>
          <w:sz w:val="28"/>
          <w:szCs w:val="28"/>
        </w:rPr>
      </w:pPr>
      <w:r w:rsidRPr="00D417DE">
        <w:rPr>
          <w:b/>
          <w:bCs/>
          <w:color w:val="000000" w:themeColor="text1"/>
          <w:sz w:val="28"/>
          <w:szCs w:val="28"/>
        </w:rPr>
        <w:t xml:space="preserve">4.2 </w:t>
      </w:r>
      <w:r w:rsidR="00742D22" w:rsidRPr="00D417DE">
        <w:rPr>
          <w:b/>
          <w:bCs/>
          <w:color w:val="000000" w:themeColor="text1"/>
          <w:sz w:val="28"/>
          <w:szCs w:val="28"/>
        </w:rPr>
        <w:t xml:space="preserve">Gifts </w:t>
      </w:r>
    </w:p>
    <w:p w14:paraId="3A03ECEC" w14:textId="66CA86F5" w:rsidR="099238BF" w:rsidRDefault="00742D22" w:rsidP="001507D2">
      <w:pPr>
        <w:pStyle w:val="NormalWeb"/>
        <w:spacing w:before="0" w:beforeAutospacing="0" w:after="0" w:afterAutospacing="0"/>
        <w:rPr>
          <w:rFonts w:ascii="Arial" w:hAnsi="Arial" w:cs="Arial"/>
        </w:rPr>
      </w:pPr>
      <w:r w:rsidRPr="00D417DE">
        <w:rPr>
          <w:rFonts w:ascii="Arial" w:hAnsi="Arial" w:cs="Arial"/>
        </w:rPr>
        <w:t xml:space="preserve">When a governor or a member of the governor’s household or any other person or entity designated by the governor, accepts gifts, payments, services or anything else of more than a token or nominal value from a party with whom the </w:t>
      </w:r>
      <w:r w:rsidR="003320B2" w:rsidRPr="00D417DE">
        <w:rPr>
          <w:rFonts w:ascii="Arial" w:hAnsi="Arial" w:cs="Arial"/>
        </w:rPr>
        <w:t>C</w:t>
      </w:r>
      <w:r w:rsidRPr="00D417DE">
        <w:rPr>
          <w:rFonts w:ascii="Arial" w:hAnsi="Arial" w:cs="Arial"/>
        </w:rPr>
        <w:t xml:space="preserve">ollege may transact business (including a supplier of goods or services) for the purposes of (or that may be perceived to be for the purposes of) influencing an act or a decision of the board. </w:t>
      </w:r>
    </w:p>
    <w:p w14:paraId="664F86CC" w14:textId="77777777" w:rsidR="001507D2" w:rsidRPr="00C36E28" w:rsidRDefault="001507D2" w:rsidP="001507D2">
      <w:pPr>
        <w:pStyle w:val="NormalWeb"/>
        <w:spacing w:before="0" w:beforeAutospacing="0" w:after="0" w:afterAutospacing="0"/>
        <w:rPr>
          <w:rFonts w:ascii="Arial" w:hAnsi="Arial" w:cs="Arial"/>
        </w:rPr>
      </w:pPr>
    </w:p>
    <w:p w14:paraId="7075B2BF" w14:textId="6CEA6FEC" w:rsidR="00742D22" w:rsidRPr="00D417DE" w:rsidRDefault="7CC7F344" w:rsidP="00C36E28">
      <w:pPr>
        <w:rPr>
          <w:b/>
          <w:bCs/>
          <w:color w:val="000000" w:themeColor="text1"/>
          <w:sz w:val="28"/>
          <w:szCs w:val="28"/>
        </w:rPr>
      </w:pPr>
      <w:r w:rsidRPr="00D417DE">
        <w:rPr>
          <w:b/>
          <w:bCs/>
          <w:color w:val="000000" w:themeColor="text1"/>
          <w:sz w:val="28"/>
          <w:szCs w:val="28"/>
        </w:rPr>
        <w:t xml:space="preserve">4.3 </w:t>
      </w:r>
      <w:r w:rsidR="00742D22" w:rsidRPr="00D417DE">
        <w:rPr>
          <w:b/>
          <w:bCs/>
          <w:color w:val="000000" w:themeColor="text1"/>
          <w:sz w:val="28"/>
          <w:szCs w:val="28"/>
        </w:rPr>
        <w:t xml:space="preserve">Acting for an Improper Purpose </w:t>
      </w:r>
    </w:p>
    <w:p w14:paraId="6E57470A" w14:textId="388FB2EF" w:rsidR="00742D22" w:rsidRDefault="00742D22" w:rsidP="001507D2">
      <w:pPr>
        <w:pStyle w:val="NormalWeb"/>
        <w:spacing w:before="0" w:beforeAutospacing="0" w:after="0" w:afterAutospacing="0"/>
        <w:rPr>
          <w:rFonts w:ascii="Arial" w:hAnsi="Arial" w:cs="Arial"/>
        </w:rPr>
      </w:pPr>
      <w:r w:rsidRPr="00D417DE">
        <w:rPr>
          <w:rFonts w:ascii="Arial" w:hAnsi="Arial" w:cs="Arial"/>
        </w:rPr>
        <w:t xml:space="preserve">When governors exercise their powers motivated by self-interest or other improper purposes. Governors must act solely in the best interest of the </w:t>
      </w:r>
      <w:r w:rsidR="003320B2" w:rsidRPr="00D417DE">
        <w:rPr>
          <w:rFonts w:ascii="Arial" w:hAnsi="Arial" w:cs="Arial"/>
        </w:rPr>
        <w:t>C</w:t>
      </w:r>
      <w:r w:rsidRPr="00D417DE">
        <w:rPr>
          <w:rFonts w:ascii="Arial" w:hAnsi="Arial" w:cs="Arial"/>
        </w:rPr>
        <w:t xml:space="preserve">ollege. Governors who are elected by a particular group must act in the best interest of the </w:t>
      </w:r>
      <w:r w:rsidR="003320B2" w:rsidRPr="00D417DE">
        <w:rPr>
          <w:rFonts w:ascii="Arial" w:hAnsi="Arial" w:cs="Arial"/>
        </w:rPr>
        <w:t>C</w:t>
      </w:r>
      <w:r w:rsidRPr="00D417DE">
        <w:rPr>
          <w:rFonts w:ascii="Arial" w:hAnsi="Arial" w:cs="Arial"/>
        </w:rPr>
        <w:t xml:space="preserve">ollege even if this conflicts with the interests of such group. </w:t>
      </w:r>
    </w:p>
    <w:p w14:paraId="44E01CEE" w14:textId="77777777" w:rsidR="001507D2" w:rsidRPr="00D417DE" w:rsidRDefault="001507D2" w:rsidP="001507D2">
      <w:pPr>
        <w:pStyle w:val="NormalWeb"/>
        <w:spacing w:before="0" w:beforeAutospacing="0" w:after="0" w:afterAutospacing="0"/>
        <w:rPr>
          <w:rFonts w:ascii="Arial" w:hAnsi="Arial" w:cs="Arial"/>
        </w:rPr>
      </w:pPr>
    </w:p>
    <w:p w14:paraId="254D3C00" w14:textId="33089FE2" w:rsidR="00742D22" w:rsidRPr="00D417DE" w:rsidRDefault="1C231A88" w:rsidP="00C36E28">
      <w:pPr>
        <w:rPr>
          <w:b/>
          <w:bCs/>
          <w:color w:val="000000" w:themeColor="text1"/>
          <w:sz w:val="28"/>
          <w:szCs w:val="28"/>
        </w:rPr>
      </w:pPr>
      <w:r w:rsidRPr="00D417DE">
        <w:rPr>
          <w:b/>
          <w:bCs/>
          <w:color w:val="000000" w:themeColor="text1"/>
          <w:sz w:val="28"/>
          <w:szCs w:val="28"/>
        </w:rPr>
        <w:t xml:space="preserve">4.4 </w:t>
      </w:r>
      <w:r w:rsidR="00742D22" w:rsidRPr="00D417DE">
        <w:rPr>
          <w:b/>
          <w:bCs/>
          <w:color w:val="000000" w:themeColor="text1"/>
          <w:sz w:val="28"/>
          <w:szCs w:val="28"/>
        </w:rPr>
        <w:t xml:space="preserve">Appropriation of Corporate Opportunity </w:t>
      </w:r>
    </w:p>
    <w:p w14:paraId="0E0AF0DD" w14:textId="7E89DAC0" w:rsidR="006D58D6" w:rsidRDefault="00742D22" w:rsidP="001507D2">
      <w:pPr>
        <w:pStyle w:val="NormalWeb"/>
        <w:spacing w:before="0" w:beforeAutospacing="0" w:after="0" w:afterAutospacing="0"/>
        <w:rPr>
          <w:rFonts w:ascii="Arial" w:hAnsi="Arial" w:cs="Arial"/>
        </w:rPr>
      </w:pPr>
      <w:r w:rsidRPr="00D417DE">
        <w:rPr>
          <w:rFonts w:ascii="Arial" w:hAnsi="Arial" w:cs="Arial"/>
        </w:rPr>
        <w:t xml:space="preserve">When a governor diverts to his or her own use, an opportunity or advantage that belongs to the </w:t>
      </w:r>
      <w:r w:rsidR="003320B2" w:rsidRPr="00D417DE">
        <w:rPr>
          <w:rFonts w:ascii="Arial" w:hAnsi="Arial" w:cs="Arial"/>
        </w:rPr>
        <w:t>C</w:t>
      </w:r>
      <w:r w:rsidRPr="00D417DE">
        <w:rPr>
          <w:rFonts w:ascii="Arial" w:hAnsi="Arial" w:cs="Arial"/>
        </w:rPr>
        <w:t xml:space="preserve">ollege. </w:t>
      </w:r>
    </w:p>
    <w:p w14:paraId="3F072A15" w14:textId="77777777" w:rsidR="00305286" w:rsidRPr="00D417DE" w:rsidRDefault="00305286" w:rsidP="001507D2">
      <w:pPr>
        <w:pStyle w:val="NormalWeb"/>
        <w:spacing w:before="0" w:beforeAutospacing="0" w:after="0" w:afterAutospacing="0"/>
        <w:rPr>
          <w:rFonts w:ascii="Arial" w:hAnsi="Arial" w:cs="Arial"/>
        </w:rPr>
      </w:pPr>
    </w:p>
    <w:p w14:paraId="68FB466A" w14:textId="365D440E" w:rsidR="00742D22" w:rsidRPr="00D417DE" w:rsidRDefault="27C3D041" w:rsidP="00101220">
      <w:pPr>
        <w:ind w:left="0" w:firstLine="0"/>
        <w:rPr>
          <w:b/>
          <w:bCs/>
          <w:color w:val="000000" w:themeColor="text1"/>
          <w:sz w:val="28"/>
          <w:szCs w:val="28"/>
        </w:rPr>
      </w:pPr>
      <w:r w:rsidRPr="00D417DE">
        <w:rPr>
          <w:b/>
          <w:bCs/>
          <w:color w:val="000000" w:themeColor="text1"/>
          <w:sz w:val="28"/>
          <w:szCs w:val="28"/>
        </w:rPr>
        <w:t xml:space="preserve">4.5 </w:t>
      </w:r>
      <w:r w:rsidR="00742D22" w:rsidRPr="00D417DE">
        <w:rPr>
          <w:b/>
          <w:bCs/>
          <w:color w:val="000000" w:themeColor="text1"/>
          <w:sz w:val="28"/>
          <w:szCs w:val="28"/>
        </w:rPr>
        <w:t xml:space="preserve">Duty to Disclose Information of Value to the College </w:t>
      </w:r>
    </w:p>
    <w:p w14:paraId="0AC94387" w14:textId="72A79EF0" w:rsidR="00742D22" w:rsidRDefault="00742D22" w:rsidP="001507D2">
      <w:pPr>
        <w:pStyle w:val="NormalWeb"/>
        <w:spacing w:before="0" w:beforeAutospacing="0" w:after="0" w:afterAutospacing="0"/>
        <w:rPr>
          <w:rFonts w:ascii="Arial" w:hAnsi="Arial" w:cs="Arial"/>
        </w:rPr>
      </w:pPr>
      <w:r w:rsidRPr="001563A1">
        <w:rPr>
          <w:rFonts w:ascii="Arial" w:hAnsi="Arial" w:cs="Arial"/>
        </w:rPr>
        <w:t xml:space="preserve">When governors fail to disclose information that is relevant to a vital aspect of the </w:t>
      </w:r>
      <w:r w:rsidR="003320B2" w:rsidRPr="001563A1">
        <w:rPr>
          <w:rFonts w:ascii="Arial" w:hAnsi="Arial" w:cs="Arial"/>
        </w:rPr>
        <w:t>C</w:t>
      </w:r>
      <w:r w:rsidRPr="001563A1">
        <w:rPr>
          <w:rFonts w:ascii="Arial" w:hAnsi="Arial" w:cs="Arial"/>
        </w:rPr>
        <w:t xml:space="preserve">ollege’s affairs. </w:t>
      </w:r>
    </w:p>
    <w:p w14:paraId="6EB4CFE1" w14:textId="77777777" w:rsidR="00305286" w:rsidRPr="001563A1" w:rsidRDefault="00305286" w:rsidP="001507D2">
      <w:pPr>
        <w:pStyle w:val="NormalWeb"/>
        <w:spacing w:before="0" w:beforeAutospacing="0" w:after="0" w:afterAutospacing="0"/>
        <w:rPr>
          <w:rFonts w:ascii="Arial" w:hAnsi="Arial" w:cs="Arial"/>
        </w:rPr>
      </w:pPr>
    </w:p>
    <w:p w14:paraId="66303E8C" w14:textId="4E733FA4" w:rsidR="00742D22" w:rsidRPr="001563A1" w:rsidRDefault="32D52C11" w:rsidP="00101220">
      <w:pPr>
        <w:rPr>
          <w:b/>
          <w:bCs/>
          <w:color w:val="000000" w:themeColor="text1"/>
          <w:sz w:val="28"/>
          <w:szCs w:val="28"/>
        </w:rPr>
      </w:pPr>
      <w:r w:rsidRPr="001563A1">
        <w:rPr>
          <w:b/>
          <w:bCs/>
          <w:color w:val="000000" w:themeColor="text1"/>
          <w:sz w:val="28"/>
          <w:szCs w:val="28"/>
        </w:rPr>
        <w:t xml:space="preserve">4.6 </w:t>
      </w:r>
      <w:r w:rsidR="00742D22" w:rsidRPr="001563A1">
        <w:rPr>
          <w:b/>
          <w:bCs/>
          <w:color w:val="000000" w:themeColor="text1"/>
          <w:sz w:val="28"/>
          <w:szCs w:val="28"/>
        </w:rPr>
        <w:t xml:space="preserve">Serving on Other Corporations </w:t>
      </w:r>
    </w:p>
    <w:p w14:paraId="63DC7D04" w14:textId="64B45AF9" w:rsidR="00742D22" w:rsidRDefault="00742D22" w:rsidP="001507D2">
      <w:pPr>
        <w:pStyle w:val="NormalWeb"/>
        <w:spacing w:before="0" w:beforeAutospacing="0" w:after="0" w:afterAutospacing="0"/>
        <w:rPr>
          <w:rFonts w:ascii="Arial" w:hAnsi="Arial" w:cs="Arial"/>
        </w:rPr>
      </w:pPr>
      <w:r w:rsidRPr="001563A1">
        <w:rPr>
          <w:rFonts w:ascii="Arial" w:hAnsi="Arial" w:cs="Arial"/>
        </w:rPr>
        <w:t xml:space="preserve">A governor may be in a position where there is a conflict of “duty and duty”. This may arise where the governor serves as a governor of two corporations that are competing or transacting with one another. It may also arise where a governor has an association or relationship with another entity. For example, if two corporations are both seeking to take advantage of the same opportunity. A governor may be in possession of confidential information received in one boardroom or related to the matter that is of importance to a decision being made in the other boardroom. The governor cannot discharge the duty to maintain such information in confidence while at the same time discharging the duty to make disclosure. The governor cannot act to advance any interests other than those of the </w:t>
      </w:r>
      <w:r w:rsidR="003320B2" w:rsidRPr="001563A1">
        <w:rPr>
          <w:rFonts w:ascii="Arial" w:hAnsi="Arial" w:cs="Arial"/>
        </w:rPr>
        <w:t>C</w:t>
      </w:r>
      <w:r w:rsidRPr="001563A1">
        <w:rPr>
          <w:rFonts w:ascii="Arial" w:hAnsi="Arial" w:cs="Arial"/>
        </w:rPr>
        <w:t xml:space="preserve">ollege. </w:t>
      </w:r>
    </w:p>
    <w:p w14:paraId="448A2C62" w14:textId="77777777" w:rsidR="00305286" w:rsidRPr="001563A1" w:rsidRDefault="00305286" w:rsidP="001507D2">
      <w:pPr>
        <w:pStyle w:val="NormalWeb"/>
        <w:spacing w:before="0" w:beforeAutospacing="0" w:after="0" w:afterAutospacing="0"/>
        <w:rPr>
          <w:rFonts w:ascii="Arial" w:hAnsi="Arial" w:cs="Arial"/>
        </w:rPr>
      </w:pPr>
    </w:p>
    <w:p w14:paraId="1CB4DB78" w14:textId="55E1B1EA" w:rsidR="00742D22" w:rsidRPr="001563A1" w:rsidRDefault="7152FAA1" w:rsidP="00EC5A0D">
      <w:pPr>
        <w:rPr>
          <w:b/>
          <w:bCs/>
          <w:color w:val="000000" w:themeColor="text1"/>
          <w:sz w:val="28"/>
          <w:szCs w:val="28"/>
        </w:rPr>
      </w:pPr>
      <w:r w:rsidRPr="001563A1">
        <w:rPr>
          <w:b/>
          <w:bCs/>
          <w:color w:val="000000" w:themeColor="text1"/>
          <w:sz w:val="28"/>
          <w:szCs w:val="28"/>
        </w:rPr>
        <w:t xml:space="preserve">4.7 </w:t>
      </w:r>
      <w:r w:rsidR="00742D22" w:rsidRPr="001563A1">
        <w:rPr>
          <w:b/>
          <w:bCs/>
          <w:color w:val="000000" w:themeColor="text1"/>
          <w:sz w:val="28"/>
          <w:szCs w:val="28"/>
        </w:rPr>
        <w:t xml:space="preserve">Immaterial Interests and Interests in Common with Others </w:t>
      </w:r>
    </w:p>
    <w:p w14:paraId="2F8E1C5E" w14:textId="13583605" w:rsidR="006D58D6" w:rsidRDefault="00742D22" w:rsidP="001507D2">
      <w:pPr>
        <w:pStyle w:val="NormalWeb"/>
        <w:spacing w:before="0" w:beforeAutospacing="0" w:after="0" w:afterAutospacing="0"/>
        <w:rPr>
          <w:rFonts w:ascii="Arial" w:hAnsi="Arial" w:cs="Arial"/>
        </w:rPr>
      </w:pPr>
      <w:r w:rsidRPr="001563A1">
        <w:rPr>
          <w:rFonts w:ascii="Arial" w:hAnsi="Arial" w:cs="Arial"/>
        </w:rPr>
        <w:t xml:space="preserve">This policy and the binding policy directive does not apply where the interest is so remote or insignificant that it cannot reasonably be regarded as likely to influence the board member or where a pecuniary or other interest is in common with a broad group of which the governor is a member (e.g., students, support staff, academic staff, </w:t>
      </w:r>
      <w:r w:rsidRPr="001563A1">
        <w:rPr>
          <w:rFonts w:ascii="Arial" w:hAnsi="Arial" w:cs="Arial"/>
        </w:rPr>
        <w:lastRenderedPageBreak/>
        <w:t xml:space="preserve">administrative staff). This policy does not apply where the issue is one of general or public information. </w:t>
      </w:r>
    </w:p>
    <w:p w14:paraId="31EE6BE7" w14:textId="77777777" w:rsidR="00305286" w:rsidRPr="00433EA1" w:rsidRDefault="00305286" w:rsidP="001507D2">
      <w:pPr>
        <w:pStyle w:val="NormalWeb"/>
        <w:spacing w:before="0" w:beforeAutospacing="0" w:after="0" w:afterAutospacing="0"/>
        <w:rPr>
          <w:rFonts w:ascii="Arial" w:hAnsi="Arial" w:cs="Arial"/>
        </w:rPr>
      </w:pPr>
    </w:p>
    <w:p w14:paraId="429513F2" w14:textId="5FD3A805" w:rsidR="00742D22" w:rsidRPr="001563A1" w:rsidRDefault="6F7D05B3" w:rsidP="00EC5A0D">
      <w:pPr>
        <w:rPr>
          <w:b/>
          <w:bCs/>
          <w:color w:val="000000" w:themeColor="text1"/>
          <w:sz w:val="28"/>
          <w:szCs w:val="28"/>
        </w:rPr>
      </w:pPr>
      <w:r w:rsidRPr="001563A1">
        <w:rPr>
          <w:b/>
          <w:bCs/>
          <w:color w:val="000000" w:themeColor="text1"/>
          <w:sz w:val="28"/>
          <w:szCs w:val="28"/>
        </w:rPr>
        <w:t xml:space="preserve">4.8 </w:t>
      </w:r>
      <w:r w:rsidR="00742D22" w:rsidRPr="001563A1">
        <w:rPr>
          <w:b/>
          <w:bCs/>
          <w:color w:val="000000" w:themeColor="text1"/>
          <w:sz w:val="28"/>
          <w:szCs w:val="28"/>
        </w:rPr>
        <w:t xml:space="preserve">Process for Resolution of Conflicts and Addressing Breaches of Duty </w:t>
      </w:r>
    </w:p>
    <w:p w14:paraId="47D2A3C3" w14:textId="24C204C8" w:rsidR="00742D22" w:rsidRDefault="00742D22" w:rsidP="001507D2">
      <w:pPr>
        <w:pStyle w:val="NormalWeb"/>
        <w:spacing w:before="0" w:beforeAutospacing="0" w:after="0" w:afterAutospacing="0"/>
        <w:rPr>
          <w:rFonts w:ascii="Arial" w:hAnsi="Arial" w:cs="Arial"/>
        </w:rPr>
      </w:pPr>
      <w:r w:rsidRPr="001507D2">
        <w:rPr>
          <w:rFonts w:ascii="Arial" w:hAnsi="Arial" w:cs="Arial"/>
        </w:rPr>
        <w:t xml:space="preserve">Call for Conflict Declarations </w:t>
      </w:r>
      <w:r w:rsidR="00D82F6E">
        <w:rPr>
          <w:rFonts w:ascii="Arial" w:hAnsi="Arial" w:cs="Arial"/>
        </w:rPr>
        <w:t xml:space="preserve">- </w:t>
      </w:r>
      <w:r w:rsidRPr="00823AE0">
        <w:rPr>
          <w:rFonts w:ascii="Arial" w:hAnsi="Arial" w:cs="Arial"/>
        </w:rPr>
        <w:t xml:space="preserve">At the beginning of every board meeting, the chair of the board of governors is to ask and have recorded in the minutes whether any member has a conflict to declare in respect to any agenda item. </w:t>
      </w:r>
    </w:p>
    <w:p w14:paraId="162637EF" w14:textId="77777777" w:rsidR="00305286" w:rsidRPr="00823AE0" w:rsidRDefault="00305286" w:rsidP="001507D2">
      <w:pPr>
        <w:pStyle w:val="NormalWeb"/>
        <w:spacing w:before="0" w:beforeAutospacing="0" w:after="0" w:afterAutospacing="0"/>
        <w:rPr>
          <w:rFonts w:ascii="Arial" w:hAnsi="Arial" w:cs="Arial"/>
        </w:rPr>
      </w:pPr>
    </w:p>
    <w:p w14:paraId="76E146AE" w14:textId="5A17D859" w:rsidR="00742D22" w:rsidRPr="00823AE0" w:rsidRDefault="21028F49" w:rsidP="00823AE0">
      <w:pPr>
        <w:rPr>
          <w:b/>
          <w:bCs/>
          <w:color w:val="000000" w:themeColor="text1"/>
          <w:sz w:val="28"/>
          <w:szCs w:val="28"/>
        </w:rPr>
      </w:pPr>
      <w:r w:rsidRPr="00823AE0">
        <w:rPr>
          <w:b/>
          <w:bCs/>
          <w:color w:val="000000" w:themeColor="text1"/>
          <w:sz w:val="28"/>
          <w:szCs w:val="28"/>
        </w:rPr>
        <w:t xml:space="preserve">4.9 </w:t>
      </w:r>
      <w:r w:rsidR="00742D22" w:rsidRPr="00823AE0">
        <w:rPr>
          <w:b/>
          <w:bCs/>
          <w:color w:val="000000" w:themeColor="text1"/>
          <w:sz w:val="28"/>
          <w:szCs w:val="28"/>
        </w:rPr>
        <w:t xml:space="preserve">Disclosure of Conflicts </w:t>
      </w:r>
    </w:p>
    <w:p w14:paraId="3B616F0E" w14:textId="77777777" w:rsidR="00742D22" w:rsidRDefault="00742D22" w:rsidP="00D82F6E">
      <w:pPr>
        <w:pStyle w:val="NormalWeb"/>
        <w:spacing w:before="0" w:beforeAutospacing="0" w:after="0" w:afterAutospacing="0"/>
        <w:rPr>
          <w:rFonts w:ascii="Arial" w:hAnsi="Arial" w:cs="Arial"/>
        </w:rPr>
      </w:pPr>
      <w:r w:rsidRPr="00823AE0">
        <w:rPr>
          <w:rFonts w:ascii="Arial" w:hAnsi="Arial" w:cs="Arial"/>
        </w:rPr>
        <w:t xml:space="preserve">A governor or committee member who is in a position of actual conflict shall immediately disclose such conflict to the board by notification to the chair who shall inform the board. Where the chair has a conflict, notice shall be given to the vice chair. Disclosure shall be made at the earliest possible time and, where possible, prior to any discussion and vote on the matter. </w:t>
      </w:r>
    </w:p>
    <w:p w14:paraId="55CF3D68" w14:textId="77777777" w:rsidR="00305286" w:rsidRPr="00823AE0" w:rsidRDefault="00305286" w:rsidP="00D82F6E">
      <w:pPr>
        <w:pStyle w:val="NormalWeb"/>
        <w:spacing w:before="0" w:beforeAutospacing="0" w:after="0" w:afterAutospacing="0"/>
        <w:rPr>
          <w:rFonts w:ascii="Arial" w:hAnsi="Arial" w:cs="Arial"/>
        </w:rPr>
      </w:pPr>
    </w:p>
    <w:p w14:paraId="23EE5104" w14:textId="77777777" w:rsidR="00742D22" w:rsidRPr="00823AE0" w:rsidRDefault="00742D22" w:rsidP="00D82F6E">
      <w:pPr>
        <w:pStyle w:val="NormalWeb"/>
        <w:spacing w:before="0" w:beforeAutospacing="0" w:after="0" w:afterAutospacing="0"/>
        <w:rPr>
          <w:rFonts w:ascii="Arial" w:hAnsi="Arial" w:cs="Arial"/>
        </w:rPr>
      </w:pPr>
      <w:r w:rsidRPr="00823AE0">
        <w:rPr>
          <w:rFonts w:ascii="Arial" w:hAnsi="Arial" w:cs="Arial"/>
        </w:rPr>
        <w:t>Where (</w:t>
      </w:r>
      <w:proofErr w:type="spellStart"/>
      <w:r w:rsidRPr="00823AE0">
        <w:rPr>
          <w:rFonts w:ascii="Arial" w:hAnsi="Arial" w:cs="Arial"/>
        </w:rPr>
        <w:t>i</w:t>
      </w:r>
      <w:proofErr w:type="spellEnd"/>
      <w:r w:rsidRPr="00823AE0">
        <w:rPr>
          <w:rFonts w:ascii="Arial" w:hAnsi="Arial" w:cs="Arial"/>
        </w:rPr>
        <w:t xml:space="preserve">) a governor is not present at a meeting where a matter in which the governor has a conflict is first discussed and/or voted upon, or (ii) a conflict arises for a governor after a matter has been discussed but not yet voted upon by the board, or (iii) a governor becomes conflicted after a matter has been approved, the governor shall make the declaration of the conflict to the chair or vice chair as soon as possible and at the next meeting of the board. </w:t>
      </w:r>
    </w:p>
    <w:p w14:paraId="08A6D3A2" w14:textId="77777777" w:rsidR="00742D22" w:rsidRDefault="00742D22" w:rsidP="00D82F6E">
      <w:pPr>
        <w:pStyle w:val="NormalWeb"/>
        <w:spacing w:before="0" w:beforeAutospacing="0" w:after="0" w:afterAutospacing="0"/>
        <w:rPr>
          <w:rFonts w:ascii="Arial" w:hAnsi="Arial" w:cs="Arial"/>
        </w:rPr>
      </w:pPr>
      <w:r w:rsidRPr="00823AE0">
        <w:rPr>
          <w:rFonts w:ascii="Arial" w:hAnsi="Arial" w:cs="Arial"/>
        </w:rPr>
        <w:t xml:space="preserve">The disclosure shall be sufficient to disclose the general nature and extent of the interest. </w:t>
      </w:r>
    </w:p>
    <w:p w14:paraId="11E36438" w14:textId="77777777" w:rsidR="00305286" w:rsidRPr="00823AE0" w:rsidRDefault="00305286" w:rsidP="00D82F6E">
      <w:pPr>
        <w:pStyle w:val="NormalWeb"/>
        <w:spacing w:before="0" w:beforeAutospacing="0" w:after="0" w:afterAutospacing="0"/>
        <w:rPr>
          <w:rFonts w:ascii="Arial" w:hAnsi="Arial" w:cs="Arial"/>
        </w:rPr>
      </w:pPr>
    </w:p>
    <w:p w14:paraId="0311A4C7" w14:textId="77777777" w:rsidR="00742D22" w:rsidRPr="00823AE0" w:rsidRDefault="00742D22" w:rsidP="00D82F6E">
      <w:pPr>
        <w:pStyle w:val="NormalWeb"/>
        <w:spacing w:before="0" w:beforeAutospacing="0" w:after="0" w:afterAutospacing="0"/>
        <w:rPr>
          <w:rFonts w:ascii="Arial" w:hAnsi="Arial" w:cs="Arial"/>
        </w:rPr>
      </w:pPr>
      <w:r w:rsidRPr="00823AE0">
        <w:rPr>
          <w:rFonts w:ascii="Arial" w:hAnsi="Arial" w:cs="Arial"/>
        </w:rPr>
        <w:t xml:space="preserve">Where a conflict of interest is discovered after consideration of a matter, it is to be declared to the board and appropriately recorded at the first opportunity. If the board determines that involvement of said member influenced the decision of the matter, the board is to re-examine the matter and may rescind, vary, or confirm its decision. </w:t>
      </w:r>
    </w:p>
    <w:p w14:paraId="56EB1F3D" w14:textId="77777777" w:rsidR="00742D22" w:rsidRDefault="00742D22" w:rsidP="00D82F6E">
      <w:pPr>
        <w:pStyle w:val="NormalWeb"/>
        <w:spacing w:before="0" w:beforeAutospacing="0" w:after="0" w:afterAutospacing="0"/>
        <w:rPr>
          <w:rFonts w:ascii="Arial" w:hAnsi="Arial" w:cs="Arial"/>
        </w:rPr>
      </w:pPr>
      <w:r w:rsidRPr="00823AE0">
        <w:rPr>
          <w:rFonts w:ascii="Arial" w:hAnsi="Arial" w:cs="Arial"/>
        </w:rPr>
        <w:t xml:space="preserve">Where a board member is unsure whether they are in conflict, the said member is to raise the perceived potential conflict with the board, and the board is to determine by majority vote </w:t>
      </w:r>
      <w:proofErr w:type="gramStart"/>
      <w:r w:rsidRPr="00823AE0">
        <w:rPr>
          <w:rFonts w:ascii="Arial" w:hAnsi="Arial" w:cs="Arial"/>
        </w:rPr>
        <w:t>whether or not</w:t>
      </w:r>
      <w:proofErr w:type="gramEnd"/>
      <w:r w:rsidRPr="00823AE0">
        <w:rPr>
          <w:rFonts w:ascii="Arial" w:hAnsi="Arial" w:cs="Arial"/>
        </w:rPr>
        <w:t xml:space="preserve"> a conflict of interest exists. The said board member must refrain from voting on </w:t>
      </w:r>
      <w:proofErr w:type="gramStart"/>
      <w:r w:rsidRPr="00823AE0">
        <w:rPr>
          <w:rFonts w:ascii="Arial" w:hAnsi="Arial" w:cs="Arial"/>
        </w:rPr>
        <w:t>whether or not</w:t>
      </w:r>
      <w:proofErr w:type="gramEnd"/>
      <w:r w:rsidRPr="00823AE0">
        <w:rPr>
          <w:rFonts w:ascii="Arial" w:hAnsi="Arial" w:cs="Arial"/>
        </w:rPr>
        <w:t xml:space="preserve"> a conflict of interest exists. </w:t>
      </w:r>
    </w:p>
    <w:p w14:paraId="1BD9863F" w14:textId="77777777" w:rsidR="00305286" w:rsidRPr="00823AE0" w:rsidRDefault="00305286" w:rsidP="00D82F6E">
      <w:pPr>
        <w:pStyle w:val="NormalWeb"/>
        <w:spacing w:before="0" w:beforeAutospacing="0" w:after="0" w:afterAutospacing="0"/>
        <w:rPr>
          <w:rFonts w:ascii="Arial" w:hAnsi="Arial" w:cs="Arial"/>
        </w:rPr>
      </w:pPr>
    </w:p>
    <w:p w14:paraId="151A42CE" w14:textId="5C05804C" w:rsidR="00742D22" w:rsidRPr="00433EA1" w:rsidRDefault="38C52B9C" w:rsidP="00433EA1">
      <w:pPr>
        <w:rPr>
          <w:b/>
          <w:bCs/>
          <w:color w:val="000000" w:themeColor="text1"/>
          <w:sz w:val="28"/>
          <w:szCs w:val="28"/>
        </w:rPr>
      </w:pPr>
      <w:r w:rsidRPr="00433EA1">
        <w:rPr>
          <w:b/>
          <w:bCs/>
          <w:color w:val="000000" w:themeColor="text1"/>
          <w:sz w:val="28"/>
          <w:szCs w:val="28"/>
        </w:rPr>
        <w:t xml:space="preserve">4.10 </w:t>
      </w:r>
      <w:r w:rsidR="00742D22" w:rsidRPr="00433EA1">
        <w:rPr>
          <w:b/>
          <w:bCs/>
          <w:color w:val="000000" w:themeColor="text1"/>
          <w:sz w:val="28"/>
          <w:szCs w:val="28"/>
        </w:rPr>
        <w:t xml:space="preserve">Abstain from Discussions and Voting </w:t>
      </w:r>
    </w:p>
    <w:p w14:paraId="2B818293" w14:textId="77777777" w:rsidR="00742D22" w:rsidRPr="00433EA1" w:rsidRDefault="00742D22" w:rsidP="00305286">
      <w:pPr>
        <w:pStyle w:val="NormalWeb"/>
        <w:keepNext/>
        <w:spacing w:before="0" w:beforeAutospacing="0" w:after="0" w:afterAutospacing="0"/>
        <w:rPr>
          <w:rFonts w:ascii="Arial" w:hAnsi="Arial" w:cs="Arial"/>
          <w:b/>
          <w:bCs/>
          <w:i/>
          <w:iCs/>
        </w:rPr>
      </w:pPr>
      <w:r w:rsidRPr="00433EA1">
        <w:rPr>
          <w:rFonts w:ascii="Arial" w:hAnsi="Arial" w:cs="Arial"/>
          <w:b/>
          <w:bCs/>
          <w:i/>
          <w:iCs/>
        </w:rPr>
        <w:t xml:space="preserve">Open Meeting </w:t>
      </w:r>
    </w:p>
    <w:p w14:paraId="227AFB8D" w14:textId="77777777" w:rsidR="00742D22" w:rsidRDefault="00742D22" w:rsidP="00D82F6E">
      <w:pPr>
        <w:pStyle w:val="NormalWeb"/>
        <w:spacing w:before="0" w:beforeAutospacing="0" w:after="0" w:afterAutospacing="0"/>
        <w:rPr>
          <w:rFonts w:ascii="Arial" w:hAnsi="Arial" w:cs="Arial"/>
        </w:rPr>
      </w:pPr>
      <w:r w:rsidRPr="00433EA1">
        <w:rPr>
          <w:rFonts w:ascii="Arial" w:hAnsi="Arial" w:cs="Arial"/>
        </w:rPr>
        <w:t xml:space="preserve">When the agenda item arises in the open portion of the board meeting, the governor with an actual conflict of interest may choose to be absent for the discussion and vote or may remain in the room for the duration of the discussion and not participate in the vote on this item. </w:t>
      </w:r>
    </w:p>
    <w:p w14:paraId="09ABFD52" w14:textId="77777777" w:rsidR="00305286" w:rsidRPr="00433EA1" w:rsidRDefault="00305286" w:rsidP="00D82F6E">
      <w:pPr>
        <w:pStyle w:val="NormalWeb"/>
        <w:spacing w:before="0" w:beforeAutospacing="0" w:after="0" w:afterAutospacing="0"/>
        <w:rPr>
          <w:rFonts w:ascii="Arial" w:hAnsi="Arial" w:cs="Arial"/>
        </w:rPr>
      </w:pPr>
    </w:p>
    <w:p w14:paraId="631101E6" w14:textId="77777777" w:rsidR="00742D22" w:rsidRPr="00433EA1" w:rsidRDefault="00742D22" w:rsidP="00D82F6E">
      <w:pPr>
        <w:pStyle w:val="NormalWeb"/>
        <w:spacing w:before="0" w:beforeAutospacing="0" w:after="0" w:afterAutospacing="0"/>
        <w:rPr>
          <w:rFonts w:ascii="Arial" w:hAnsi="Arial" w:cs="Arial"/>
        </w:rPr>
      </w:pPr>
      <w:r w:rsidRPr="00433EA1">
        <w:rPr>
          <w:rFonts w:ascii="Arial" w:hAnsi="Arial" w:cs="Arial"/>
        </w:rPr>
        <w:t xml:space="preserve">If the governor chooses to remain in the room, the minutes are to record that the governor in conflict of interest remained in the room for the discussion and did not vote on this item. </w:t>
      </w:r>
    </w:p>
    <w:p w14:paraId="1E82BECE" w14:textId="77777777" w:rsidR="00742D22" w:rsidRPr="00433EA1" w:rsidRDefault="00742D22" w:rsidP="00305286">
      <w:pPr>
        <w:pStyle w:val="NormalWeb"/>
        <w:keepNext/>
        <w:spacing w:after="0" w:afterAutospacing="0"/>
        <w:rPr>
          <w:rFonts w:ascii="Arial" w:hAnsi="Arial" w:cs="Arial"/>
          <w:b/>
          <w:bCs/>
          <w:i/>
          <w:iCs/>
        </w:rPr>
      </w:pPr>
      <w:r w:rsidRPr="00433EA1">
        <w:rPr>
          <w:rFonts w:ascii="Arial" w:hAnsi="Arial" w:cs="Arial"/>
          <w:b/>
          <w:bCs/>
          <w:i/>
          <w:iCs/>
        </w:rPr>
        <w:lastRenderedPageBreak/>
        <w:t xml:space="preserve">In Camera </w:t>
      </w:r>
    </w:p>
    <w:p w14:paraId="18DEAE0B" w14:textId="664CC4A6" w:rsidR="00742D22" w:rsidRDefault="00742D22" w:rsidP="00D82F6E">
      <w:pPr>
        <w:pStyle w:val="NormalWeb"/>
        <w:spacing w:before="0" w:beforeAutospacing="0" w:after="0" w:afterAutospacing="0"/>
        <w:rPr>
          <w:rFonts w:ascii="Arial" w:hAnsi="Arial" w:cs="Arial"/>
        </w:rPr>
      </w:pPr>
      <w:r w:rsidRPr="00433EA1">
        <w:rPr>
          <w:rFonts w:ascii="Arial" w:hAnsi="Arial" w:cs="Arial"/>
        </w:rPr>
        <w:t xml:space="preserve">Where the matter is to be discussed in the </w:t>
      </w:r>
      <w:proofErr w:type="gramStart"/>
      <w:r w:rsidRPr="00433EA1">
        <w:rPr>
          <w:rFonts w:ascii="Arial" w:hAnsi="Arial" w:cs="Arial"/>
        </w:rPr>
        <w:t>in camera</w:t>
      </w:r>
      <w:proofErr w:type="gramEnd"/>
      <w:r w:rsidRPr="00433EA1">
        <w:rPr>
          <w:rFonts w:ascii="Arial" w:hAnsi="Arial" w:cs="Arial"/>
        </w:rPr>
        <w:t xml:space="preserve"> portion of the meeting, the governor who has declared a conflict shall not be present during the discussion or vote in respect of the matter in which </w:t>
      </w:r>
      <w:r w:rsidR="006D2270" w:rsidRPr="00433EA1">
        <w:rPr>
          <w:rFonts w:ascii="Arial" w:hAnsi="Arial" w:cs="Arial"/>
        </w:rPr>
        <w:t>they have</w:t>
      </w:r>
      <w:r w:rsidRPr="00433EA1">
        <w:rPr>
          <w:rFonts w:ascii="Arial" w:hAnsi="Arial" w:cs="Arial"/>
        </w:rPr>
        <w:t xml:space="preserve"> a conflict and shall not attempt in any way to influence the voting. </w:t>
      </w:r>
    </w:p>
    <w:p w14:paraId="2F6BFAF6" w14:textId="77777777" w:rsidR="00305286" w:rsidRPr="00433EA1" w:rsidRDefault="00305286" w:rsidP="00D82F6E">
      <w:pPr>
        <w:pStyle w:val="NormalWeb"/>
        <w:spacing w:before="0" w:beforeAutospacing="0" w:after="0" w:afterAutospacing="0"/>
        <w:rPr>
          <w:rFonts w:ascii="Arial" w:hAnsi="Arial" w:cs="Arial"/>
        </w:rPr>
      </w:pPr>
    </w:p>
    <w:p w14:paraId="31C7A13B" w14:textId="5A2BC3DB" w:rsidR="00742D22" w:rsidRPr="00433EA1" w:rsidRDefault="39B92328" w:rsidP="00D82F6E">
      <w:pPr>
        <w:keepNext/>
        <w:spacing w:line="269" w:lineRule="auto"/>
        <w:ind w:left="11" w:hanging="11"/>
        <w:rPr>
          <w:b/>
          <w:bCs/>
          <w:color w:val="000000" w:themeColor="text1"/>
          <w:sz w:val="28"/>
          <w:szCs w:val="28"/>
        </w:rPr>
      </w:pPr>
      <w:r w:rsidRPr="00433EA1">
        <w:rPr>
          <w:b/>
          <w:bCs/>
          <w:color w:val="000000" w:themeColor="text1"/>
          <w:sz w:val="28"/>
          <w:szCs w:val="28"/>
        </w:rPr>
        <w:t xml:space="preserve">4.11 </w:t>
      </w:r>
      <w:r w:rsidR="00742D22" w:rsidRPr="00433EA1">
        <w:rPr>
          <w:b/>
          <w:bCs/>
          <w:color w:val="000000" w:themeColor="text1"/>
          <w:sz w:val="28"/>
          <w:szCs w:val="28"/>
        </w:rPr>
        <w:t xml:space="preserve">Perceived or Potential Conflict </w:t>
      </w:r>
    </w:p>
    <w:p w14:paraId="528127FA" w14:textId="77777777" w:rsidR="00742D22" w:rsidRDefault="00742D22" w:rsidP="00D82F6E">
      <w:pPr>
        <w:pStyle w:val="NormalWeb"/>
        <w:spacing w:before="0" w:beforeAutospacing="0" w:after="0" w:afterAutospacing="0"/>
        <w:rPr>
          <w:rFonts w:ascii="Arial" w:hAnsi="Arial" w:cs="Arial"/>
        </w:rPr>
      </w:pPr>
      <w:r w:rsidRPr="00433EA1">
        <w:rPr>
          <w:rFonts w:ascii="Arial" w:hAnsi="Arial" w:cs="Arial"/>
        </w:rPr>
        <w:t xml:space="preserve">When the conflict of interest is perceived or potential, the board of governors will determine whether the member or members remain for the discussion and vote on agenda items. The minutes should reflect what takes place. </w:t>
      </w:r>
    </w:p>
    <w:p w14:paraId="7D7D3105" w14:textId="77777777" w:rsidR="00305286" w:rsidRPr="00433EA1" w:rsidRDefault="00305286" w:rsidP="00D82F6E">
      <w:pPr>
        <w:pStyle w:val="NormalWeb"/>
        <w:spacing w:before="0" w:beforeAutospacing="0" w:after="0" w:afterAutospacing="0"/>
        <w:rPr>
          <w:rFonts w:ascii="Arial" w:hAnsi="Arial" w:cs="Arial"/>
        </w:rPr>
      </w:pPr>
    </w:p>
    <w:p w14:paraId="3FE78FF7" w14:textId="6C10C393" w:rsidR="00742D22" w:rsidRPr="00433EA1" w:rsidRDefault="6FB817F8" w:rsidP="00433EA1">
      <w:pPr>
        <w:rPr>
          <w:b/>
          <w:bCs/>
          <w:color w:val="000000" w:themeColor="text1"/>
          <w:sz w:val="28"/>
          <w:szCs w:val="28"/>
        </w:rPr>
      </w:pPr>
      <w:r w:rsidRPr="00433EA1">
        <w:rPr>
          <w:b/>
          <w:bCs/>
          <w:color w:val="000000" w:themeColor="text1"/>
          <w:sz w:val="28"/>
          <w:szCs w:val="28"/>
        </w:rPr>
        <w:t xml:space="preserve">4.12 </w:t>
      </w:r>
      <w:r w:rsidR="00742D22" w:rsidRPr="00433EA1">
        <w:rPr>
          <w:b/>
          <w:bCs/>
          <w:color w:val="000000" w:themeColor="text1"/>
          <w:sz w:val="28"/>
          <w:szCs w:val="28"/>
        </w:rPr>
        <w:t xml:space="preserve">Not Influence Voting </w:t>
      </w:r>
    </w:p>
    <w:p w14:paraId="4F143991" w14:textId="6C84621D" w:rsidR="006D58D6" w:rsidRDefault="00742D22" w:rsidP="00305286">
      <w:pPr>
        <w:pStyle w:val="NormalWeb"/>
        <w:spacing w:before="0" w:beforeAutospacing="0" w:after="0" w:afterAutospacing="0"/>
        <w:rPr>
          <w:rFonts w:ascii="Arial" w:hAnsi="Arial" w:cs="Arial"/>
        </w:rPr>
      </w:pPr>
      <w:r w:rsidRPr="00433EA1">
        <w:rPr>
          <w:rFonts w:ascii="Arial" w:hAnsi="Arial" w:cs="Arial"/>
        </w:rPr>
        <w:t xml:space="preserve">A governor with a conflict of interest should not attempt in any way to influence the voting on the matter before, during, or after the meeting. </w:t>
      </w:r>
    </w:p>
    <w:p w14:paraId="2A2010B8" w14:textId="77777777" w:rsidR="00305286" w:rsidRPr="00305286" w:rsidRDefault="00305286" w:rsidP="00305286">
      <w:pPr>
        <w:pStyle w:val="NormalWeb"/>
        <w:spacing w:before="0" w:beforeAutospacing="0" w:after="0" w:afterAutospacing="0"/>
        <w:rPr>
          <w:rFonts w:ascii="Arial" w:hAnsi="Arial" w:cs="Arial"/>
        </w:rPr>
      </w:pPr>
    </w:p>
    <w:p w14:paraId="358181F0" w14:textId="0F02735F" w:rsidR="00742D22" w:rsidRPr="00433EA1" w:rsidRDefault="5A3AAC56" w:rsidP="00433EA1">
      <w:pPr>
        <w:rPr>
          <w:b/>
          <w:bCs/>
          <w:color w:val="000000" w:themeColor="text1"/>
          <w:sz w:val="28"/>
          <w:szCs w:val="28"/>
        </w:rPr>
      </w:pPr>
      <w:r w:rsidRPr="00433EA1">
        <w:rPr>
          <w:b/>
          <w:bCs/>
          <w:color w:val="000000" w:themeColor="text1"/>
          <w:sz w:val="28"/>
          <w:szCs w:val="28"/>
        </w:rPr>
        <w:t xml:space="preserve">4.13 </w:t>
      </w:r>
      <w:r w:rsidR="00742D22" w:rsidRPr="00433EA1">
        <w:rPr>
          <w:b/>
          <w:bCs/>
          <w:color w:val="000000" w:themeColor="text1"/>
          <w:sz w:val="28"/>
          <w:szCs w:val="28"/>
        </w:rPr>
        <w:t xml:space="preserve">Process for Resolution of Conflicts and Addressing Breaches of Duty </w:t>
      </w:r>
    </w:p>
    <w:p w14:paraId="446294DA" w14:textId="77777777" w:rsidR="00742D22" w:rsidRDefault="00742D22" w:rsidP="00D82F6E">
      <w:pPr>
        <w:pStyle w:val="NormalWeb"/>
        <w:spacing w:before="0" w:beforeAutospacing="0" w:after="0" w:afterAutospacing="0"/>
        <w:rPr>
          <w:rFonts w:ascii="Arial" w:hAnsi="Arial" w:cs="Arial"/>
        </w:rPr>
      </w:pPr>
      <w:r w:rsidRPr="00433EA1">
        <w:rPr>
          <w:rFonts w:ascii="Arial" w:hAnsi="Arial" w:cs="Arial"/>
        </w:rPr>
        <w:t xml:space="preserve">All governors shall comply with the requirements of the binding policy directive. </w:t>
      </w:r>
    </w:p>
    <w:p w14:paraId="7A4A49E9" w14:textId="77777777" w:rsidR="00305286" w:rsidRPr="00433EA1" w:rsidRDefault="00305286" w:rsidP="00D82F6E">
      <w:pPr>
        <w:pStyle w:val="NormalWeb"/>
        <w:spacing w:before="0" w:beforeAutospacing="0" w:after="0" w:afterAutospacing="0"/>
        <w:rPr>
          <w:rFonts w:ascii="Arial" w:hAnsi="Arial" w:cs="Arial"/>
        </w:rPr>
      </w:pPr>
    </w:p>
    <w:p w14:paraId="14F53FAC" w14:textId="2B2E1FC3" w:rsidR="00742D22" w:rsidRPr="00433EA1" w:rsidRDefault="336CFBA1" w:rsidP="00433EA1">
      <w:pPr>
        <w:rPr>
          <w:b/>
          <w:bCs/>
          <w:color w:val="000000" w:themeColor="text1"/>
          <w:sz w:val="28"/>
          <w:szCs w:val="28"/>
        </w:rPr>
      </w:pPr>
      <w:r w:rsidRPr="00433EA1">
        <w:rPr>
          <w:b/>
          <w:bCs/>
          <w:color w:val="000000" w:themeColor="text1"/>
          <w:sz w:val="28"/>
          <w:szCs w:val="28"/>
        </w:rPr>
        <w:t xml:space="preserve">4.14 </w:t>
      </w:r>
      <w:r w:rsidR="00742D22" w:rsidRPr="00433EA1">
        <w:rPr>
          <w:b/>
          <w:bCs/>
          <w:color w:val="000000" w:themeColor="text1"/>
          <w:sz w:val="28"/>
          <w:szCs w:val="28"/>
        </w:rPr>
        <w:t xml:space="preserve">Resolution on Issues </w:t>
      </w:r>
    </w:p>
    <w:p w14:paraId="1F98601C" w14:textId="77777777" w:rsidR="00742D22" w:rsidRPr="00433EA1" w:rsidRDefault="00742D22" w:rsidP="00D82F6E">
      <w:pPr>
        <w:pStyle w:val="NormalWeb"/>
        <w:spacing w:before="0" w:beforeAutospacing="0" w:after="0" w:afterAutospacing="0"/>
        <w:rPr>
          <w:rFonts w:ascii="Arial" w:hAnsi="Arial" w:cs="Arial"/>
        </w:rPr>
      </w:pPr>
      <w:r w:rsidRPr="00433EA1">
        <w:rPr>
          <w:rFonts w:ascii="Arial" w:hAnsi="Arial" w:cs="Arial"/>
        </w:rPr>
        <w:t xml:space="preserve">A governor may be referred to the process outlined below in any of the following circumstances: </w:t>
      </w:r>
    </w:p>
    <w:p w14:paraId="33ABD59C" w14:textId="77777777" w:rsidR="00742D22" w:rsidRPr="00433EA1" w:rsidRDefault="00742D22" w:rsidP="00433EA1">
      <w:pPr>
        <w:pStyle w:val="NormalWeb"/>
        <w:keepNext/>
        <w:ind w:firstLine="720"/>
        <w:rPr>
          <w:rFonts w:ascii="Arial" w:hAnsi="Arial" w:cs="Arial"/>
          <w:b/>
          <w:bCs/>
          <w:i/>
          <w:iCs/>
        </w:rPr>
      </w:pPr>
      <w:r w:rsidRPr="00433EA1">
        <w:rPr>
          <w:rFonts w:ascii="Arial" w:hAnsi="Arial" w:cs="Arial"/>
          <w:b/>
          <w:bCs/>
          <w:i/>
          <w:iCs/>
        </w:rPr>
        <w:t xml:space="preserve">1. Circumstances for Referral </w:t>
      </w:r>
    </w:p>
    <w:p w14:paraId="622E876E" w14:textId="52DB85E1" w:rsidR="00742D22" w:rsidRPr="006D58D6" w:rsidRDefault="00742D22" w:rsidP="00433EA1">
      <w:pPr>
        <w:pStyle w:val="NormalWeb"/>
        <w:numPr>
          <w:ilvl w:val="0"/>
          <w:numId w:val="16"/>
        </w:numPr>
        <w:rPr>
          <w:rFonts w:ascii="Arial" w:hAnsi="Arial" w:cs="Arial"/>
        </w:rPr>
      </w:pPr>
      <w:r w:rsidRPr="006D58D6">
        <w:rPr>
          <w:rFonts w:ascii="Arial" w:hAnsi="Arial" w:cs="Arial"/>
        </w:rPr>
        <w:t xml:space="preserve">Where any governor believes that </w:t>
      </w:r>
      <w:r w:rsidR="006D58D6">
        <w:rPr>
          <w:rFonts w:ascii="Arial" w:hAnsi="Arial" w:cs="Arial"/>
        </w:rPr>
        <w:t>they</w:t>
      </w:r>
      <w:r w:rsidRPr="006D58D6">
        <w:rPr>
          <w:rFonts w:ascii="Arial" w:hAnsi="Arial" w:cs="Arial"/>
        </w:rPr>
        <w:t xml:space="preserve"> or another governor: </w:t>
      </w:r>
    </w:p>
    <w:p w14:paraId="2E0E64EC" w14:textId="38B3041C" w:rsidR="00742D22" w:rsidRPr="006D58D6" w:rsidRDefault="00742D22" w:rsidP="00433EA1">
      <w:pPr>
        <w:pStyle w:val="NormalWeb"/>
        <w:numPr>
          <w:ilvl w:val="0"/>
          <w:numId w:val="16"/>
        </w:numPr>
        <w:rPr>
          <w:rFonts w:ascii="Arial" w:hAnsi="Arial" w:cs="Arial"/>
        </w:rPr>
      </w:pPr>
      <w:r w:rsidRPr="006D58D6">
        <w:rPr>
          <w:rFonts w:ascii="Arial" w:hAnsi="Arial" w:cs="Arial"/>
        </w:rPr>
        <w:t xml:space="preserve">Has breached </w:t>
      </w:r>
      <w:r w:rsidR="006D58D6">
        <w:rPr>
          <w:rFonts w:ascii="Arial" w:hAnsi="Arial" w:cs="Arial"/>
        </w:rPr>
        <w:t>their</w:t>
      </w:r>
      <w:r w:rsidRPr="006D58D6">
        <w:rPr>
          <w:rFonts w:ascii="Arial" w:hAnsi="Arial" w:cs="Arial"/>
        </w:rPr>
        <w:t xml:space="preserve"> duties to the</w:t>
      </w:r>
      <w:r w:rsidR="003320B2">
        <w:rPr>
          <w:rFonts w:ascii="Arial" w:hAnsi="Arial" w:cs="Arial"/>
        </w:rPr>
        <w:t xml:space="preserve"> </w:t>
      </w:r>
      <w:proofErr w:type="gramStart"/>
      <w:r w:rsidR="003320B2">
        <w:rPr>
          <w:rFonts w:ascii="Arial" w:hAnsi="Arial" w:cs="Arial"/>
        </w:rPr>
        <w:t>C</w:t>
      </w:r>
      <w:r w:rsidRPr="006D58D6">
        <w:rPr>
          <w:rFonts w:ascii="Arial" w:hAnsi="Arial" w:cs="Arial"/>
        </w:rPr>
        <w:t>ollege;</w:t>
      </w:r>
      <w:proofErr w:type="gramEnd"/>
      <w:r w:rsidRPr="006D58D6">
        <w:rPr>
          <w:rFonts w:ascii="Arial" w:hAnsi="Arial" w:cs="Arial"/>
        </w:rPr>
        <w:t xml:space="preserve"> </w:t>
      </w:r>
    </w:p>
    <w:p w14:paraId="79428307" w14:textId="1F8672E3" w:rsidR="00742D22" w:rsidRPr="006D58D6" w:rsidRDefault="00742D22" w:rsidP="00433EA1">
      <w:pPr>
        <w:pStyle w:val="NormalWeb"/>
        <w:numPr>
          <w:ilvl w:val="0"/>
          <w:numId w:val="16"/>
        </w:numPr>
        <w:rPr>
          <w:rFonts w:ascii="Arial" w:hAnsi="Arial" w:cs="Arial"/>
        </w:rPr>
      </w:pPr>
      <w:r w:rsidRPr="006D58D6">
        <w:rPr>
          <w:rFonts w:ascii="Arial" w:hAnsi="Arial" w:cs="Arial"/>
        </w:rPr>
        <w:t xml:space="preserve">Is in a position where there is a potential breach of duty to the </w:t>
      </w:r>
      <w:proofErr w:type="gramStart"/>
      <w:r w:rsidR="003320B2">
        <w:rPr>
          <w:rFonts w:ascii="Arial" w:hAnsi="Arial" w:cs="Arial"/>
        </w:rPr>
        <w:t>C</w:t>
      </w:r>
      <w:r w:rsidRPr="006D58D6">
        <w:rPr>
          <w:rFonts w:ascii="Arial" w:hAnsi="Arial" w:cs="Arial"/>
        </w:rPr>
        <w:t>ollege;</w:t>
      </w:r>
      <w:proofErr w:type="gramEnd"/>
      <w:r w:rsidRPr="006D58D6">
        <w:rPr>
          <w:rFonts w:ascii="Arial" w:hAnsi="Arial" w:cs="Arial"/>
        </w:rPr>
        <w:t xml:space="preserve"> </w:t>
      </w:r>
    </w:p>
    <w:p w14:paraId="07A9A6D2" w14:textId="771E3CF8" w:rsidR="00742D22" w:rsidRPr="006D58D6" w:rsidRDefault="00742D22" w:rsidP="00433EA1">
      <w:pPr>
        <w:pStyle w:val="NormalWeb"/>
        <w:numPr>
          <w:ilvl w:val="0"/>
          <w:numId w:val="16"/>
        </w:numPr>
        <w:rPr>
          <w:rFonts w:ascii="Arial" w:hAnsi="Arial" w:cs="Arial"/>
        </w:rPr>
      </w:pPr>
      <w:r w:rsidRPr="006D58D6">
        <w:rPr>
          <w:rFonts w:ascii="Arial" w:hAnsi="Arial" w:cs="Arial"/>
        </w:rPr>
        <w:t xml:space="preserve">Is in a situation of conflict of interest; or </w:t>
      </w:r>
    </w:p>
    <w:p w14:paraId="27B2165C" w14:textId="7E516696" w:rsidR="00742D22" w:rsidRPr="006D58D6" w:rsidRDefault="00742D22" w:rsidP="00433EA1">
      <w:pPr>
        <w:pStyle w:val="NormalWeb"/>
        <w:numPr>
          <w:ilvl w:val="0"/>
          <w:numId w:val="16"/>
        </w:numPr>
        <w:rPr>
          <w:rFonts w:ascii="Arial" w:hAnsi="Arial" w:cs="Arial"/>
        </w:rPr>
      </w:pPr>
      <w:r w:rsidRPr="006D58D6">
        <w:rPr>
          <w:rFonts w:ascii="Arial" w:hAnsi="Arial" w:cs="Arial"/>
        </w:rPr>
        <w:t xml:space="preserve">Has behaved or is likely to behave in a manner that is not consistent with the highest standards of trust and integrity and such behaviour may have an adverse impact on the </w:t>
      </w:r>
      <w:r w:rsidR="003320B2">
        <w:rPr>
          <w:rFonts w:ascii="Arial" w:hAnsi="Arial" w:cs="Arial"/>
        </w:rPr>
        <w:t>C</w:t>
      </w:r>
      <w:r w:rsidRPr="006D58D6">
        <w:rPr>
          <w:rFonts w:ascii="Arial" w:hAnsi="Arial" w:cs="Arial"/>
        </w:rPr>
        <w:t xml:space="preserve">ollege. </w:t>
      </w:r>
    </w:p>
    <w:p w14:paraId="76107EA4" w14:textId="77777777" w:rsidR="00742D22" w:rsidRPr="00433EA1" w:rsidRDefault="00742D22" w:rsidP="00433EA1">
      <w:pPr>
        <w:pStyle w:val="NormalWeb"/>
        <w:keepNext/>
        <w:ind w:firstLine="720"/>
        <w:rPr>
          <w:rFonts w:ascii="Arial" w:hAnsi="Arial" w:cs="Arial"/>
          <w:b/>
          <w:bCs/>
          <w:i/>
          <w:iCs/>
        </w:rPr>
      </w:pPr>
      <w:r w:rsidRPr="00433EA1">
        <w:rPr>
          <w:rFonts w:ascii="Arial" w:hAnsi="Arial" w:cs="Arial"/>
          <w:b/>
          <w:bCs/>
          <w:i/>
          <w:iCs/>
        </w:rPr>
        <w:t xml:space="preserve">2. Process for Resolution </w:t>
      </w:r>
    </w:p>
    <w:p w14:paraId="71D754C2" w14:textId="77777777" w:rsidR="00742D22" w:rsidRPr="006D58D6" w:rsidRDefault="00742D22" w:rsidP="00433EA1">
      <w:pPr>
        <w:pStyle w:val="NormalWeb"/>
        <w:ind w:left="720"/>
        <w:rPr>
          <w:rFonts w:ascii="Arial" w:hAnsi="Arial" w:cs="Arial"/>
        </w:rPr>
      </w:pPr>
      <w:r w:rsidRPr="006D58D6">
        <w:rPr>
          <w:rFonts w:ascii="Arial" w:hAnsi="Arial" w:cs="Arial"/>
        </w:rPr>
        <w:t xml:space="preserve">The matter shall be referred to the following process: </w:t>
      </w:r>
    </w:p>
    <w:p w14:paraId="3CFCFC4E" w14:textId="5E81C81B" w:rsidR="00742D22" w:rsidRPr="006D58D6" w:rsidRDefault="00742D22" w:rsidP="006D58D6">
      <w:pPr>
        <w:pStyle w:val="NormalWeb"/>
        <w:ind w:left="720"/>
        <w:rPr>
          <w:rFonts w:ascii="Arial" w:hAnsi="Arial" w:cs="Arial"/>
        </w:rPr>
      </w:pPr>
      <w:r w:rsidRPr="006D58D6">
        <w:rPr>
          <w:rFonts w:ascii="Arial" w:hAnsi="Arial" w:cs="Arial"/>
        </w:rPr>
        <w:t xml:space="preserve">a)  Refer matter to chair or where the issue may involve the chair, to any vice chair, with notice to president. </w:t>
      </w:r>
    </w:p>
    <w:p w14:paraId="4574FF05" w14:textId="3E567E69" w:rsidR="00742D22" w:rsidRPr="006D58D6" w:rsidRDefault="00742D22" w:rsidP="006D58D6">
      <w:pPr>
        <w:pStyle w:val="NormalWeb"/>
        <w:ind w:left="720"/>
        <w:rPr>
          <w:rFonts w:ascii="Arial" w:hAnsi="Arial" w:cs="Arial"/>
        </w:rPr>
      </w:pPr>
      <w:r w:rsidRPr="006D58D6">
        <w:rPr>
          <w:rFonts w:ascii="Arial" w:hAnsi="Arial" w:cs="Arial"/>
        </w:rPr>
        <w:t>b)  Chair (or vice chair as the case may be) may either (</w:t>
      </w:r>
      <w:proofErr w:type="spellStart"/>
      <w:r w:rsidRPr="006D58D6">
        <w:rPr>
          <w:rFonts w:ascii="Arial" w:hAnsi="Arial" w:cs="Arial"/>
        </w:rPr>
        <w:t>i</w:t>
      </w:r>
      <w:proofErr w:type="spellEnd"/>
      <w:r w:rsidRPr="006D58D6">
        <w:rPr>
          <w:rFonts w:ascii="Arial" w:hAnsi="Arial" w:cs="Arial"/>
        </w:rPr>
        <w:t xml:space="preserve">) attempt to resolve the matter informally, or (ii) refer the matter to either the Executive Committee </w:t>
      </w:r>
      <w:r w:rsidR="006D58D6">
        <w:rPr>
          <w:rFonts w:ascii="Arial" w:hAnsi="Arial" w:cs="Arial"/>
        </w:rPr>
        <w:t>or the Governance and Nominating Committee o</w:t>
      </w:r>
      <w:r w:rsidRPr="006D58D6">
        <w:rPr>
          <w:rFonts w:ascii="Arial" w:hAnsi="Arial" w:cs="Arial"/>
        </w:rPr>
        <w:t xml:space="preserve">f the board which shall report to the board. </w:t>
      </w:r>
    </w:p>
    <w:p w14:paraId="34682A86" w14:textId="77777777" w:rsidR="00742D22" w:rsidRPr="006D58D6" w:rsidRDefault="00742D22" w:rsidP="00A13046">
      <w:pPr>
        <w:pStyle w:val="NormalWeb"/>
        <w:ind w:left="720"/>
        <w:rPr>
          <w:rFonts w:ascii="Arial" w:hAnsi="Arial" w:cs="Arial"/>
        </w:rPr>
      </w:pPr>
      <w:r w:rsidRPr="006D58D6">
        <w:rPr>
          <w:rFonts w:ascii="Arial" w:hAnsi="Arial" w:cs="Arial"/>
        </w:rPr>
        <w:lastRenderedPageBreak/>
        <w:t xml:space="preserve">c)  If the chair or vice chair elects to attempt to resolve the matter informally and the matter cannot be informally resolved to the satisfaction of the chair (or vice chair as the case may be), the governor referring the matter and the governor involved then the chair or vice chair shall refer the matter to the process in (b) (ii) above. </w:t>
      </w:r>
    </w:p>
    <w:p w14:paraId="1B342A01" w14:textId="77777777" w:rsidR="00742D22" w:rsidRPr="006D58D6" w:rsidRDefault="00742D22" w:rsidP="00A13046">
      <w:pPr>
        <w:pStyle w:val="NormalWeb"/>
        <w:ind w:left="720"/>
        <w:rPr>
          <w:rFonts w:ascii="Arial" w:hAnsi="Arial" w:cs="Arial"/>
        </w:rPr>
      </w:pPr>
      <w:r w:rsidRPr="006D58D6">
        <w:rPr>
          <w:rFonts w:ascii="Arial" w:hAnsi="Arial" w:cs="Arial"/>
        </w:rPr>
        <w:t xml:space="preserve">d)  A decision of the board by majority resolution shall be determinative of the matter. </w:t>
      </w:r>
    </w:p>
    <w:p w14:paraId="2BE9E55F" w14:textId="0CA934C1" w:rsidR="004A01DD" w:rsidRDefault="00742D22" w:rsidP="00305286">
      <w:pPr>
        <w:pStyle w:val="NormalWeb"/>
        <w:spacing w:before="0" w:beforeAutospacing="0" w:after="0" w:afterAutospacing="0"/>
        <w:rPr>
          <w:rFonts w:ascii="Arial" w:hAnsi="Arial" w:cs="Arial"/>
        </w:rPr>
      </w:pPr>
      <w:r w:rsidRPr="006D58D6">
        <w:rPr>
          <w:rFonts w:ascii="Arial" w:hAnsi="Arial" w:cs="Arial"/>
        </w:rPr>
        <w:t xml:space="preserve">It is recognized that if a conflict, or other matter referred cannot be resolved to the satisfaction of the board (by simple majority resolution) or if a breach of duty has occurred, a governor may be asked to resign or may be subject to removal pursuant to the by-laws and applicable legislation. </w:t>
      </w:r>
    </w:p>
    <w:p w14:paraId="2962059B" w14:textId="77777777" w:rsidR="00305286" w:rsidRPr="00305286" w:rsidRDefault="00305286" w:rsidP="00305286">
      <w:pPr>
        <w:pStyle w:val="NormalWeb"/>
        <w:spacing w:before="0" w:beforeAutospacing="0" w:after="0" w:afterAutospacing="0"/>
        <w:rPr>
          <w:rFonts w:ascii="Arial" w:hAnsi="Arial" w:cs="Arial"/>
        </w:rPr>
      </w:pPr>
    </w:p>
    <w:p w14:paraId="3FD68ADC" w14:textId="52598623" w:rsidR="00305286" w:rsidRDefault="5DF70442" w:rsidP="00305286">
      <w:pPr>
        <w:rPr>
          <w:b/>
          <w:bCs/>
          <w:color w:val="000000" w:themeColor="text1"/>
          <w:sz w:val="28"/>
          <w:szCs w:val="28"/>
        </w:rPr>
      </w:pPr>
      <w:r w:rsidRPr="00433EA1">
        <w:rPr>
          <w:b/>
          <w:bCs/>
          <w:color w:val="000000" w:themeColor="text1"/>
          <w:sz w:val="28"/>
          <w:szCs w:val="28"/>
        </w:rPr>
        <w:t xml:space="preserve">4.15 </w:t>
      </w:r>
      <w:r w:rsidR="00742D22" w:rsidRPr="00433EA1">
        <w:rPr>
          <w:b/>
          <w:bCs/>
          <w:color w:val="000000" w:themeColor="text1"/>
          <w:sz w:val="28"/>
          <w:szCs w:val="28"/>
        </w:rPr>
        <w:t xml:space="preserve">Consequences for Failure to Comply </w:t>
      </w:r>
    </w:p>
    <w:p w14:paraId="3EC9D48F" w14:textId="5D412639" w:rsidR="00742D22" w:rsidRPr="00305286" w:rsidRDefault="00742D22" w:rsidP="00305286">
      <w:pPr>
        <w:pStyle w:val="NormalWeb"/>
        <w:spacing w:before="0" w:beforeAutospacing="0" w:after="0" w:afterAutospacing="0"/>
        <w:rPr>
          <w:rFonts w:ascii="Arial" w:hAnsi="Arial" w:cs="Arial"/>
        </w:rPr>
      </w:pPr>
      <w:r w:rsidRPr="006D58D6">
        <w:rPr>
          <w:rFonts w:ascii="Arial" w:hAnsi="Arial" w:cs="Arial"/>
        </w:rPr>
        <w:t xml:space="preserve">Where there has been a failure on the part of a board member to comply with this policy or the </w:t>
      </w:r>
      <w:r w:rsidR="00A13046">
        <w:rPr>
          <w:rFonts w:ascii="Arial" w:hAnsi="Arial" w:cs="Arial"/>
        </w:rPr>
        <w:t>b</w:t>
      </w:r>
      <w:r w:rsidRPr="006D58D6">
        <w:rPr>
          <w:rFonts w:ascii="Arial" w:hAnsi="Arial" w:cs="Arial"/>
        </w:rPr>
        <w:t xml:space="preserve">inding policy directive, unless the failure is the result of a bona fide error in judgment, the board is to: </w:t>
      </w:r>
    </w:p>
    <w:p w14:paraId="5FEC3D2D" w14:textId="77777777" w:rsidR="00742D22" w:rsidRPr="006D58D6" w:rsidRDefault="00742D22" w:rsidP="004A01DD">
      <w:pPr>
        <w:pStyle w:val="NormalWeb"/>
        <w:numPr>
          <w:ilvl w:val="0"/>
          <w:numId w:val="16"/>
        </w:numPr>
        <w:rPr>
          <w:rFonts w:ascii="Arial" w:hAnsi="Arial" w:cs="Arial"/>
        </w:rPr>
      </w:pPr>
      <w:r w:rsidRPr="006D58D6">
        <w:rPr>
          <w:rFonts w:ascii="Arial" w:hAnsi="Arial" w:cs="Arial"/>
        </w:rPr>
        <w:t xml:space="preserve">Issue a verbal reprimand; or </w:t>
      </w:r>
    </w:p>
    <w:p w14:paraId="04F3CF47" w14:textId="77777777" w:rsidR="00742D22" w:rsidRPr="006D58D6" w:rsidRDefault="00742D22" w:rsidP="004A01DD">
      <w:pPr>
        <w:pStyle w:val="NormalWeb"/>
        <w:numPr>
          <w:ilvl w:val="0"/>
          <w:numId w:val="16"/>
        </w:numPr>
        <w:rPr>
          <w:rFonts w:ascii="Arial" w:hAnsi="Arial" w:cs="Arial"/>
        </w:rPr>
      </w:pPr>
      <w:r w:rsidRPr="006D58D6">
        <w:rPr>
          <w:rFonts w:ascii="Arial" w:hAnsi="Arial" w:cs="Arial"/>
        </w:rPr>
        <w:t xml:space="preserve">Issue a written reprimand; and/or </w:t>
      </w:r>
    </w:p>
    <w:p w14:paraId="186387CC" w14:textId="77777777" w:rsidR="00742D22" w:rsidRPr="006D58D6" w:rsidRDefault="00742D22" w:rsidP="004A01DD">
      <w:pPr>
        <w:pStyle w:val="NormalWeb"/>
        <w:numPr>
          <w:ilvl w:val="0"/>
          <w:numId w:val="16"/>
        </w:numPr>
        <w:rPr>
          <w:rFonts w:ascii="Arial" w:hAnsi="Arial" w:cs="Arial"/>
        </w:rPr>
      </w:pPr>
      <w:r w:rsidRPr="006D58D6">
        <w:rPr>
          <w:rFonts w:ascii="Arial" w:hAnsi="Arial" w:cs="Arial"/>
        </w:rPr>
        <w:t xml:space="preserve">Request that a board member resign; and/or </w:t>
      </w:r>
    </w:p>
    <w:p w14:paraId="33811F62" w14:textId="7782755F" w:rsidR="00A13046" w:rsidRPr="00A13046" w:rsidRDefault="00742D22" w:rsidP="004A01DD">
      <w:pPr>
        <w:pStyle w:val="NormalWeb"/>
        <w:numPr>
          <w:ilvl w:val="0"/>
          <w:numId w:val="16"/>
        </w:numPr>
        <w:rPr>
          <w:rFonts w:ascii="Arial" w:hAnsi="Arial" w:cs="Arial"/>
        </w:rPr>
      </w:pPr>
      <w:r w:rsidRPr="006D58D6">
        <w:rPr>
          <w:rFonts w:ascii="Arial" w:hAnsi="Arial" w:cs="Arial"/>
        </w:rPr>
        <w:t xml:space="preserve">Remove the board member through processes established in board by-laws. </w:t>
      </w:r>
    </w:p>
    <w:p w14:paraId="447867A8" w14:textId="60DD507B" w:rsidR="00742D22" w:rsidRPr="004A01DD" w:rsidRDefault="5489AE48" w:rsidP="00305286">
      <w:pPr>
        <w:rPr>
          <w:b/>
          <w:bCs/>
          <w:color w:val="000000" w:themeColor="text1"/>
          <w:sz w:val="28"/>
          <w:szCs w:val="28"/>
        </w:rPr>
      </w:pPr>
      <w:r w:rsidRPr="004A01DD">
        <w:rPr>
          <w:b/>
          <w:bCs/>
          <w:color w:val="000000" w:themeColor="text1"/>
          <w:sz w:val="28"/>
          <w:szCs w:val="28"/>
        </w:rPr>
        <w:t xml:space="preserve">4.16 </w:t>
      </w:r>
      <w:r w:rsidR="00742D22" w:rsidRPr="004A01DD">
        <w:rPr>
          <w:b/>
          <w:bCs/>
          <w:color w:val="000000" w:themeColor="text1"/>
          <w:sz w:val="28"/>
          <w:szCs w:val="28"/>
        </w:rPr>
        <w:t xml:space="preserve">Perceived Conflicts </w:t>
      </w:r>
    </w:p>
    <w:p w14:paraId="5A2D8041" w14:textId="4A97CF29" w:rsidR="00742D22" w:rsidRDefault="00742D22" w:rsidP="00D82F6E">
      <w:pPr>
        <w:pStyle w:val="NormalWeb"/>
        <w:spacing w:before="0" w:beforeAutospacing="0" w:after="0" w:afterAutospacing="0"/>
        <w:rPr>
          <w:rFonts w:ascii="Arial" w:hAnsi="Arial" w:cs="Arial"/>
        </w:rPr>
      </w:pPr>
      <w:r w:rsidRPr="006D58D6">
        <w:rPr>
          <w:rFonts w:ascii="Arial" w:hAnsi="Arial" w:cs="Arial"/>
        </w:rPr>
        <w:t xml:space="preserve">It is acknowledged that not all conflicts or potential or perceived conflicts may be satisfactorily resolved by strict compliance with this policy. There may be cases where the perception of a conflict of interest or breach of duty (even where no conflict </w:t>
      </w:r>
      <w:proofErr w:type="gramStart"/>
      <w:r w:rsidRPr="006D58D6">
        <w:rPr>
          <w:rFonts w:ascii="Arial" w:hAnsi="Arial" w:cs="Arial"/>
        </w:rPr>
        <w:t>exists</w:t>
      </w:r>
      <w:proofErr w:type="gramEnd"/>
      <w:r w:rsidRPr="006D58D6">
        <w:rPr>
          <w:rFonts w:ascii="Arial" w:hAnsi="Arial" w:cs="Arial"/>
        </w:rPr>
        <w:t xml:space="preserve"> or breach has occurred) may be harmful to the </w:t>
      </w:r>
      <w:r w:rsidR="00A13046">
        <w:rPr>
          <w:rFonts w:ascii="Arial" w:hAnsi="Arial" w:cs="Arial"/>
        </w:rPr>
        <w:t>C</w:t>
      </w:r>
      <w:r w:rsidRPr="006D58D6">
        <w:rPr>
          <w:rFonts w:ascii="Arial" w:hAnsi="Arial" w:cs="Arial"/>
        </w:rPr>
        <w:t xml:space="preserve">ollege notwithstanding that there has been compliance with this policy and the binding policy directive. In such circumstances, it may be in the best interests of the </w:t>
      </w:r>
      <w:r w:rsidR="00A13046">
        <w:rPr>
          <w:rFonts w:ascii="Arial" w:hAnsi="Arial" w:cs="Arial"/>
        </w:rPr>
        <w:t>C</w:t>
      </w:r>
      <w:r w:rsidRPr="006D58D6">
        <w:rPr>
          <w:rFonts w:ascii="Arial" w:hAnsi="Arial" w:cs="Arial"/>
        </w:rPr>
        <w:t xml:space="preserve">ollege that the governor be asked to resign. </w:t>
      </w:r>
    </w:p>
    <w:p w14:paraId="7136981E" w14:textId="77777777" w:rsidR="00305286" w:rsidRPr="006D58D6" w:rsidRDefault="00305286" w:rsidP="00D82F6E">
      <w:pPr>
        <w:pStyle w:val="NormalWeb"/>
        <w:spacing w:before="0" w:beforeAutospacing="0" w:after="0" w:afterAutospacing="0"/>
        <w:rPr>
          <w:rFonts w:ascii="Arial" w:hAnsi="Arial" w:cs="Arial"/>
        </w:rPr>
      </w:pPr>
    </w:p>
    <w:p w14:paraId="1E9E30DB" w14:textId="6E377701" w:rsidR="00742D22" w:rsidRPr="004A01DD" w:rsidRDefault="517AFA57" w:rsidP="00305286">
      <w:pPr>
        <w:rPr>
          <w:b/>
          <w:bCs/>
          <w:color w:val="000000" w:themeColor="text1"/>
          <w:sz w:val="28"/>
          <w:szCs w:val="28"/>
        </w:rPr>
      </w:pPr>
      <w:r w:rsidRPr="004A01DD">
        <w:rPr>
          <w:b/>
          <w:bCs/>
          <w:color w:val="000000" w:themeColor="text1"/>
          <w:sz w:val="28"/>
          <w:szCs w:val="28"/>
        </w:rPr>
        <w:t xml:space="preserve">4.17 </w:t>
      </w:r>
      <w:r w:rsidR="00742D22" w:rsidRPr="004A01DD">
        <w:rPr>
          <w:b/>
          <w:bCs/>
          <w:color w:val="000000" w:themeColor="text1"/>
          <w:sz w:val="28"/>
          <w:szCs w:val="28"/>
        </w:rPr>
        <w:t xml:space="preserve">Amendment </w:t>
      </w:r>
    </w:p>
    <w:p w14:paraId="7657F2CA" w14:textId="3D65BFC1" w:rsidR="00B96876" w:rsidRPr="004D1E2A" w:rsidRDefault="00742D22" w:rsidP="00D82F6E">
      <w:pPr>
        <w:pStyle w:val="NormalWeb"/>
        <w:spacing w:before="0" w:beforeAutospacing="0" w:after="0" w:afterAutospacing="0"/>
        <w:rPr>
          <w:rFonts w:ascii="Arial" w:hAnsi="Arial" w:cs="Arial"/>
        </w:rPr>
      </w:pPr>
      <w:r w:rsidRPr="006D58D6">
        <w:rPr>
          <w:rFonts w:ascii="Arial" w:hAnsi="Arial" w:cs="Arial"/>
        </w:rPr>
        <w:t xml:space="preserve">This policy may be amended by the board. </w:t>
      </w:r>
    </w:p>
    <w:p w14:paraId="12C721FB" w14:textId="5CCD47C7" w:rsidR="00AF74DB" w:rsidRPr="00BA6170" w:rsidRDefault="005F5D94">
      <w:pPr>
        <w:spacing w:after="259" w:line="259" w:lineRule="auto"/>
        <w:ind w:left="0" w:firstLine="0"/>
      </w:pPr>
      <w:r w:rsidRPr="00BA6170">
        <w:t xml:space="preserve"> </w:t>
      </w:r>
      <w:r w:rsidR="00AF74DB">
        <w:t>________________</w:t>
      </w:r>
    </w:p>
    <w:p w14:paraId="4F04DE3D" w14:textId="3D48AFDB" w:rsidR="00AF74DB" w:rsidRDefault="7A53EB44" w:rsidP="006D2270">
      <w:pPr>
        <w:spacing w:after="259" w:line="259" w:lineRule="auto"/>
        <w:ind w:left="0" w:firstLine="0"/>
        <w:rPr>
          <w:b/>
          <w:bCs/>
          <w:sz w:val="32"/>
          <w:szCs w:val="32"/>
        </w:rPr>
      </w:pPr>
      <w:r w:rsidRPr="099238BF">
        <w:rPr>
          <w:b/>
          <w:bCs/>
          <w:sz w:val="32"/>
          <w:szCs w:val="32"/>
        </w:rPr>
        <w:t>5.</w:t>
      </w:r>
      <w:r w:rsidR="00305286">
        <w:rPr>
          <w:b/>
          <w:bCs/>
          <w:sz w:val="32"/>
          <w:szCs w:val="32"/>
        </w:rPr>
        <w:t xml:space="preserve"> </w:t>
      </w:r>
      <w:r w:rsidR="003B1AF9" w:rsidRPr="099238BF">
        <w:rPr>
          <w:b/>
          <w:bCs/>
          <w:sz w:val="32"/>
          <w:szCs w:val="32"/>
        </w:rPr>
        <w:t>APPENDICIES</w:t>
      </w:r>
      <w:r w:rsidR="005F5D94" w:rsidRPr="099238BF">
        <w:rPr>
          <w:b/>
          <w:bCs/>
          <w:sz w:val="32"/>
          <w:szCs w:val="32"/>
        </w:rPr>
        <w:t xml:space="preserve">: </w:t>
      </w:r>
    </w:p>
    <w:p w14:paraId="0D89E8F1" w14:textId="77777777" w:rsidR="00DB3CEF" w:rsidRDefault="00DB3CEF" w:rsidP="00DB3CEF">
      <w:pPr>
        <w:pStyle w:val="ListParagraph"/>
        <w:numPr>
          <w:ilvl w:val="0"/>
          <w:numId w:val="23"/>
        </w:numPr>
        <w:spacing w:after="266"/>
        <w:rPr>
          <w:bCs/>
          <w:color w:val="000000" w:themeColor="text1"/>
          <w:szCs w:val="24"/>
        </w:rPr>
      </w:pPr>
      <w:r w:rsidRPr="00956C14">
        <w:rPr>
          <w:bCs/>
          <w:color w:val="000000" w:themeColor="text1"/>
          <w:szCs w:val="24"/>
        </w:rPr>
        <w:t xml:space="preserve">Consent to Act as a Governor of the College Agreement (2023) </w:t>
      </w:r>
    </w:p>
    <w:p w14:paraId="4AF05F88" w14:textId="128617B8" w:rsidR="00F07EC1" w:rsidRDefault="01424C8A" w:rsidP="099238BF">
      <w:pPr>
        <w:spacing w:after="266"/>
        <w:ind w:left="-5"/>
        <w:rPr>
          <w:b/>
          <w:bCs/>
          <w:color w:val="000000" w:themeColor="text1"/>
          <w:sz w:val="32"/>
          <w:szCs w:val="32"/>
        </w:rPr>
      </w:pPr>
      <w:r w:rsidRPr="099238BF">
        <w:rPr>
          <w:b/>
          <w:bCs/>
          <w:color w:val="000000" w:themeColor="text1"/>
          <w:sz w:val="32"/>
          <w:szCs w:val="32"/>
        </w:rPr>
        <w:t>6.</w:t>
      </w:r>
      <w:r w:rsidR="00305286">
        <w:rPr>
          <w:b/>
          <w:bCs/>
          <w:color w:val="000000" w:themeColor="text1"/>
          <w:sz w:val="32"/>
          <w:szCs w:val="32"/>
        </w:rPr>
        <w:t xml:space="preserve"> </w:t>
      </w:r>
      <w:r w:rsidR="005F5D94" w:rsidRPr="099238BF">
        <w:rPr>
          <w:b/>
          <w:bCs/>
          <w:color w:val="000000" w:themeColor="text1"/>
          <w:sz w:val="32"/>
          <w:szCs w:val="32"/>
        </w:rPr>
        <w:t xml:space="preserve">PROCEDURES: </w:t>
      </w:r>
    </w:p>
    <w:p w14:paraId="4A4A3059" w14:textId="0BD37BFE" w:rsidR="00AF74DB" w:rsidRPr="006D2270" w:rsidRDefault="006D2270" w:rsidP="006D2270">
      <w:pPr>
        <w:pStyle w:val="ListParagraph"/>
        <w:numPr>
          <w:ilvl w:val="0"/>
          <w:numId w:val="20"/>
        </w:numPr>
        <w:spacing w:after="266"/>
      </w:pPr>
      <w:r>
        <w:t>Conflict of Interest Declaration Script for Chairs (</w:t>
      </w:r>
      <w:r w:rsidR="004A01DD">
        <w:t>in development</w:t>
      </w:r>
      <w:r>
        <w:t>)</w:t>
      </w:r>
    </w:p>
    <w:p w14:paraId="4032CBFC" w14:textId="21F6C23B" w:rsidR="00AF74DB" w:rsidRDefault="7C2F1E36" w:rsidP="099238BF">
      <w:pPr>
        <w:spacing w:after="266"/>
        <w:ind w:left="-5"/>
        <w:rPr>
          <w:b/>
          <w:bCs/>
          <w:color w:val="000000" w:themeColor="text1"/>
          <w:sz w:val="32"/>
          <w:szCs w:val="32"/>
        </w:rPr>
      </w:pPr>
      <w:r w:rsidRPr="099238BF">
        <w:rPr>
          <w:b/>
          <w:bCs/>
          <w:color w:val="000000" w:themeColor="text1"/>
          <w:sz w:val="32"/>
          <w:szCs w:val="32"/>
        </w:rPr>
        <w:lastRenderedPageBreak/>
        <w:t>7.</w:t>
      </w:r>
      <w:r w:rsidR="00305286">
        <w:rPr>
          <w:b/>
          <w:bCs/>
          <w:color w:val="000000" w:themeColor="text1"/>
          <w:sz w:val="32"/>
          <w:szCs w:val="32"/>
        </w:rPr>
        <w:t xml:space="preserve"> </w:t>
      </w:r>
      <w:r w:rsidR="00AF74DB" w:rsidRPr="099238BF">
        <w:rPr>
          <w:b/>
          <w:bCs/>
          <w:color w:val="000000" w:themeColor="text1"/>
          <w:sz w:val="32"/>
          <w:szCs w:val="32"/>
        </w:rPr>
        <w:t>RELATED MATERIALS:</w:t>
      </w:r>
    </w:p>
    <w:p w14:paraId="09B5A445" w14:textId="5B3176B2" w:rsidR="006D2270" w:rsidRDefault="00000000" w:rsidP="006D2270">
      <w:pPr>
        <w:pStyle w:val="NormalWeb"/>
        <w:numPr>
          <w:ilvl w:val="0"/>
          <w:numId w:val="20"/>
        </w:numPr>
        <w:rPr>
          <w:rFonts w:ascii="Arial" w:hAnsi="Arial" w:cs="Arial"/>
        </w:rPr>
      </w:pPr>
      <w:hyperlink r:id="rId11" w:history="1">
        <w:r w:rsidR="00A13046" w:rsidRPr="00BC161C">
          <w:rPr>
            <w:rStyle w:val="Hyperlink"/>
            <w:rFonts w:ascii="Arial" w:hAnsi="Arial" w:cs="Arial"/>
          </w:rPr>
          <w:t xml:space="preserve">Minister of Colleges and Universities Binding Policy Directive: </w:t>
        </w:r>
        <w:r w:rsidR="00A13046" w:rsidRPr="00BC161C">
          <w:rPr>
            <w:rStyle w:val="Hyperlink"/>
            <w:rFonts w:ascii="Arial" w:hAnsi="Arial" w:cs="Arial"/>
            <w:i/>
            <w:iCs/>
          </w:rPr>
          <w:t>Conflict of Interest</w:t>
        </w:r>
      </w:hyperlink>
    </w:p>
    <w:p w14:paraId="0FC2E543" w14:textId="1F86658A" w:rsidR="00AF74DB" w:rsidRPr="00305286" w:rsidRDefault="00000000" w:rsidP="00305286">
      <w:pPr>
        <w:pStyle w:val="NormalWeb"/>
        <w:numPr>
          <w:ilvl w:val="0"/>
          <w:numId w:val="20"/>
        </w:numPr>
        <w:rPr>
          <w:rFonts w:ascii="Arial" w:hAnsi="Arial" w:cs="Arial"/>
        </w:rPr>
      </w:pPr>
      <w:hyperlink r:id="rId12" w:history="1">
        <w:r w:rsidR="006D2270" w:rsidRPr="003E6EB2">
          <w:rPr>
            <w:rStyle w:val="Hyperlink"/>
            <w:rFonts w:ascii="Arial" w:hAnsi="Arial" w:cs="Arial"/>
          </w:rPr>
          <w:t>George Brown College Board of Governors By-law Number 1</w:t>
        </w:r>
      </w:hyperlink>
      <w:r w:rsidR="00A13046" w:rsidRPr="00742D22">
        <w:rPr>
          <w:rFonts w:ascii="Arial" w:hAnsi="Arial" w:cs="Arial"/>
        </w:rPr>
        <w:t xml:space="preserve"> </w:t>
      </w:r>
    </w:p>
    <w:p w14:paraId="6F0CAB2F" w14:textId="5676ADCF" w:rsidR="00AF74DB" w:rsidRDefault="09F12FA2" w:rsidP="099238BF">
      <w:pPr>
        <w:spacing w:after="266"/>
        <w:ind w:left="-5"/>
        <w:rPr>
          <w:b/>
          <w:bCs/>
          <w:color w:val="000000" w:themeColor="text1"/>
          <w:sz w:val="32"/>
          <w:szCs w:val="32"/>
        </w:rPr>
      </w:pPr>
      <w:r w:rsidRPr="099238BF">
        <w:rPr>
          <w:b/>
          <w:bCs/>
          <w:color w:val="000000" w:themeColor="text1"/>
          <w:sz w:val="32"/>
          <w:szCs w:val="32"/>
        </w:rPr>
        <w:t>8.</w:t>
      </w:r>
      <w:r w:rsidR="00305286">
        <w:rPr>
          <w:b/>
          <w:bCs/>
          <w:color w:val="000000" w:themeColor="text1"/>
          <w:sz w:val="32"/>
          <w:szCs w:val="32"/>
        </w:rPr>
        <w:t xml:space="preserve"> </w:t>
      </w:r>
      <w:r w:rsidR="00AF74DB" w:rsidRPr="099238BF">
        <w:rPr>
          <w:b/>
          <w:bCs/>
          <w:color w:val="000000" w:themeColor="text1"/>
          <w:sz w:val="32"/>
          <w:szCs w:val="32"/>
        </w:rPr>
        <w:t>RELATED POLICIES:</w:t>
      </w:r>
    </w:p>
    <w:p w14:paraId="0438A182" w14:textId="6A6093B8" w:rsidR="009A7DC5" w:rsidRPr="004D1E2A" w:rsidRDefault="004D1E2A" w:rsidP="004D1E2A">
      <w:pPr>
        <w:pStyle w:val="ListParagraph"/>
        <w:numPr>
          <w:ilvl w:val="0"/>
          <w:numId w:val="20"/>
        </w:numPr>
        <w:spacing w:after="266"/>
      </w:pPr>
      <w:r w:rsidRPr="004D1E2A">
        <w:t>Governor’s Code of Conduct</w:t>
      </w:r>
    </w:p>
    <w:p w14:paraId="0C877EB6" w14:textId="7977D607" w:rsidR="00B96876" w:rsidRPr="00BA6170" w:rsidRDefault="00B96876" w:rsidP="2DC72F19">
      <w:pPr>
        <w:spacing w:after="300" w:line="259" w:lineRule="auto"/>
        <w:ind w:left="0" w:firstLine="0"/>
        <w:rPr>
          <w:b/>
          <w:bCs/>
          <w:color w:val="666666"/>
        </w:rPr>
      </w:pPr>
    </w:p>
    <w:sectPr w:rsidR="00B96876" w:rsidRPr="00BA6170">
      <w:headerReference w:type="even" r:id="rId13"/>
      <w:headerReference w:type="default" r:id="rId14"/>
      <w:footerReference w:type="even" r:id="rId15"/>
      <w:footerReference w:type="default" r:id="rId16"/>
      <w:headerReference w:type="first" r:id="rId17"/>
      <w:footerReference w:type="first" r:id="rId18"/>
      <w:pgSz w:w="12240" w:h="15840"/>
      <w:pgMar w:top="1491" w:right="1446" w:bottom="1452" w:left="1440"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6F3B" w14:textId="77777777" w:rsidR="008E01F7" w:rsidRDefault="008E01F7">
      <w:pPr>
        <w:spacing w:after="0" w:line="240" w:lineRule="auto"/>
      </w:pPr>
      <w:r>
        <w:separator/>
      </w:r>
    </w:p>
  </w:endnote>
  <w:endnote w:type="continuationSeparator" w:id="0">
    <w:p w14:paraId="7B8D79B7" w14:textId="77777777" w:rsidR="008E01F7" w:rsidRDefault="008E01F7">
      <w:pPr>
        <w:spacing w:after="0" w:line="240" w:lineRule="auto"/>
      </w:pPr>
      <w:r>
        <w:continuationSeparator/>
      </w:r>
    </w:p>
  </w:endnote>
  <w:endnote w:type="continuationNotice" w:id="1">
    <w:p w14:paraId="352A5E2E" w14:textId="77777777" w:rsidR="008E01F7" w:rsidRDefault="008E0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FDC9" w14:textId="402AF47D" w:rsidR="005F3D04" w:rsidRDefault="005F3D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2FAA231" w14:textId="77777777" w:rsidR="00E13AE1" w:rsidRDefault="00E13AE1" w:rsidP="005F3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97584"/>
      <w:docPartObj>
        <w:docPartGallery w:val="Page Numbers (Bottom of Page)"/>
        <w:docPartUnique/>
      </w:docPartObj>
    </w:sdtPr>
    <w:sdtContent>
      <w:p w14:paraId="6E6F6FBD" w14:textId="3AF6AC8F" w:rsidR="005F3D04" w:rsidRDefault="005F3D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1C7E5DD" w14:textId="77777777" w:rsidR="00E13AE1" w:rsidRDefault="00E13AE1" w:rsidP="005F3D0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D6CF" w14:textId="77777777" w:rsidR="00B841D2" w:rsidRDefault="00B84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88DC" w14:textId="77777777" w:rsidR="008E01F7" w:rsidRDefault="008E01F7">
      <w:pPr>
        <w:spacing w:after="0" w:line="240" w:lineRule="auto"/>
      </w:pPr>
      <w:r>
        <w:separator/>
      </w:r>
    </w:p>
  </w:footnote>
  <w:footnote w:type="continuationSeparator" w:id="0">
    <w:p w14:paraId="006E401B" w14:textId="77777777" w:rsidR="008E01F7" w:rsidRDefault="008E01F7">
      <w:pPr>
        <w:spacing w:after="0" w:line="240" w:lineRule="auto"/>
      </w:pPr>
      <w:r>
        <w:continuationSeparator/>
      </w:r>
    </w:p>
  </w:footnote>
  <w:footnote w:type="continuationNotice" w:id="1">
    <w:p w14:paraId="679F6D78" w14:textId="77777777" w:rsidR="008E01F7" w:rsidRDefault="008E0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A515" w14:textId="3EEB75F7" w:rsidR="00B96876" w:rsidRDefault="00000000">
    <w:pPr>
      <w:spacing w:after="0" w:line="259" w:lineRule="auto"/>
      <w:ind w:left="3" w:firstLine="0"/>
      <w:jc w:val="center"/>
    </w:pPr>
    <w:r>
      <w:rPr>
        <w:noProof/>
      </w:rPr>
      <w:pict w14:anchorId="6A196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489516" o:spid="_x0000_s1026" type="#_x0000_t136" alt="" style="position:absolute;left:0;text-align:left;margin-left:0;margin-top:0;width:494.55pt;height:164.85pt;rotation:315;z-index:-251641855;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305286">
      <w:rPr>
        <w:noProof/>
      </w:rPr>
      <mc:AlternateContent>
        <mc:Choice Requires="wps">
          <w:drawing>
            <wp:anchor distT="0" distB="0" distL="114300" distR="114300" simplePos="0" relativeHeight="251658241" behindDoc="1" locked="0" layoutInCell="0" allowOverlap="1" wp14:anchorId="3ABD8DC6" wp14:editId="4321CA8F">
              <wp:simplePos x="0" y="0"/>
              <wp:positionH relativeFrom="margin">
                <wp:align>center</wp:align>
              </wp:positionH>
              <wp:positionV relativeFrom="margin">
                <wp:align>center</wp:align>
              </wp:positionV>
              <wp:extent cx="6280785" cy="2093595"/>
              <wp:effectExtent l="0" t="0" r="0" b="0"/>
              <wp:wrapNone/>
              <wp:docPr id="5" name="PowerPlusWaterMarkObject28216636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80785" cy="2093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684F9A" w14:textId="77777777" w:rsidR="00305286" w:rsidRDefault="00305286" w:rsidP="00305286">
                          <w:pPr>
                            <w:jc w:val="center"/>
                            <w:rPr>
                              <w:color w:val="C0C0C0"/>
                              <w:sz w:val="72"/>
                              <w:szCs w:val="72"/>
                              <w14:textFill>
                                <w14:solidFill>
                                  <w14:srgbClr w14:val="C0C0C0">
                                    <w14:alpha w14:val="37000"/>
                                  </w14:srgbClr>
                                </w14:solidFill>
                              </w14:textFill>
                            </w:rPr>
                          </w:pPr>
                          <w:r>
                            <w:rPr>
                              <w:color w:val="C0C0C0"/>
                              <w:sz w:val="72"/>
                              <w:szCs w:val="72"/>
                              <w14:textFill>
                                <w14:solidFill>
                                  <w14:srgbClr w14:val="C0C0C0">
                                    <w14:alpha w14:val="3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BD8DC6" id="_x0000_t202" coordsize="21600,21600" o:spt="202" path="m,l,21600r21600,l21600,xe">
              <v:stroke joinstyle="miter"/>
              <v:path gradientshapeok="t" o:connecttype="rect"/>
            </v:shapetype>
            <v:shape id="PowerPlusWaterMarkObject282166368" o:spid="_x0000_s1026" type="#_x0000_t202" style="position:absolute;left:0;text-align:left;margin-left:0;margin-top:0;width:494.55pt;height:164.8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" o:allowincell="f" filled="f" stroked="f">
              <v:stroke joinstyle="round"/>
              <o:lock v:ext="edit" rotation="t" aspectratio="t" verticies="t" adjusthandles="t" grouping="t" shapetype="t"/>
              <v:textbox>
                <w:txbxContent>
                  <w:p w14:paraId="4F684F9A" w14:textId="77777777" w:rsidR="00305286" w:rsidRDefault="00305286" w:rsidP="00305286">
                    <w:pPr>
                      <w:jc w:val="center"/>
                      <w:rPr>
                        <w:color w:val="C0C0C0"/>
                        <w:sz w:val="72"/>
                        <w:szCs w:val="72"/>
                        <w14:textFill>
                          <w14:solidFill>
                            <w14:srgbClr w14:val="C0C0C0">
                              <w14:alpha w14:val="37000"/>
                            </w14:srgbClr>
                          </w14:solidFill>
                        </w14:textFill>
                      </w:rPr>
                    </w:pPr>
                    <w:r>
                      <w:rPr>
                        <w:color w:val="C0C0C0"/>
                        <w:sz w:val="72"/>
                        <w:szCs w:val="72"/>
                        <w14:textFill>
                          <w14:solidFill>
                            <w14:srgbClr w14:val="C0C0C0">
                              <w14:alpha w14:val="37000"/>
                            </w14:srgbClr>
                          </w14:solidFill>
                        </w14:textFill>
                      </w:rPr>
                      <w:t>DRAFT</w:t>
                    </w:r>
                  </w:p>
                </w:txbxContent>
              </v:textbox>
              <w10:wrap anchorx="margin" anchory="margin"/>
            </v:shape>
          </w:pict>
        </mc:Fallback>
      </mc:AlternateContent>
    </w:r>
    <w:r w:rsidR="005F5D94">
      <w:rPr>
        <w:sz w:val="22"/>
      </w:rPr>
      <w:t xml:space="preserve">Peel District School </w:t>
    </w:r>
    <w:r w:rsidR="006B173A">
      <w:rPr>
        <w:sz w:val="22"/>
      </w:rPr>
      <w:t>College</w:t>
    </w:r>
    <w:r w:rsidR="005F5D94">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D5D7" w14:textId="25385268" w:rsidR="00B96876" w:rsidRDefault="00000000">
    <w:pPr>
      <w:spacing w:after="0" w:line="259" w:lineRule="auto"/>
      <w:ind w:left="3" w:firstLine="0"/>
      <w:jc w:val="center"/>
      <w:rPr>
        <w:sz w:val="22"/>
        <w:lang w:val="en-CA"/>
      </w:rPr>
    </w:pPr>
    <w:r>
      <w:rPr>
        <w:noProof/>
      </w:rPr>
      <w:pict w14:anchorId="7CBE2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489517" o:spid="_x0000_s1028" type="#_x0000_t136" alt="" style="position:absolute;left:0;text-align:left;margin-left:0;margin-top:0;width:494.55pt;height:164.85pt;rotation:315;z-index:-251639807;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113AC3">
      <w:rPr>
        <w:sz w:val="22"/>
        <w:lang w:val="en-CA"/>
      </w:rPr>
      <w:t>George Brown College</w:t>
    </w:r>
  </w:p>
  <w:p w14:paraId="0177F717" w14:textId="22723DB4" w:rsidR="00276046" w:rsidRPr="00113AC3" w:rsidRDefault="00276046" w:rsidP="00276046">
    <w:pPr>
      <w:spacing w:after="0" w:line="259" w:lineRule="auto"/>
      <w:ind w:left="0" w:firstLine="0"/>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276B" w14:textId="49C217A4" w:rsidR="00B96876" w:rsidRDefault="00000000">
    <w:pPr>
      <w:spacing w:after="0" w:line="259" w:lineRule="auto"/>
      <w:ind w:left="3" w:firstLine="0"/>
      <w:jc w:val="center"/>
    </w:pPr>
    <w:r>
      <w:rPr>
        <w:noProof/>
      </w:rPr>
      <w:pict w14:anchorId="3611C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489515" o:spid="_x0000_s1027" type="#_x0000_t136" alt="" style="position:absolute;left:0;text-align:left;margin-left:0;margin-top:0;width:494.55pt;height:164.85pt;rotation:315;z-index:-251643903;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305286">
      <w:rPr>
        <w:noProof/>
      </w:rPr>
      <mc:AlternateContent>
        <mc:Choice Requires="wps">
          <w:drawing>
            <wp:anchor distT="0" distB="0" distL="114300" distR="114300" simplePos="0" relativeHeight="251658240" behindDoc="1" locked="0" layoutInCell="0" allowOverlap="1" wp14:anchorId="150B398B" wp14:editId="50AA22CA">
              <wp:simplePos x="0" y="0"/>
              <wp:positionH relativeFrom="margin">
                <wp:align>center</wp:align>
              </wp:positionH>
              <wp:positionV relativeFrom="margin">
                <wp:align>center</wp:align>
              </wp:positionV>
              <wp:extent cx="6280785" cy="2093595"/>
              <wp:effectExtent l="0" t="0" r="0" b="0"/>
              <wp:wrapNone/>
              <wp:docPr id="3" name="PowerPlusWaterMarkObject28216636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80785" cy="2093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7A0819" w14:textId="77777777" w:rsidR="00305286" w:rsidRDefault="00305286" w:rsidP="00305286">
                          <w:pPr>
                            <w:jc w:val="center"/>
                            <w:rPr>
                              <w:color w:val="C0C0C0"/>
                              <w:sz w:val="72"/>
                              <w:szCs w:val="72"/>
                              <w14:textFill>
                                <w14:solidFill>
                                  <w14:srgbClr w14:val="C0C0C0">
                                    <w14:alpha w14:val="37000"/>
                                  </w14:srgbClr>
                                </w14:solidFill>
                              </w14:textFill>
                            </w:rPr>
                          </w:pPr>
                          <w:r>
                            <w:rPr>
                              <w:color w:val="C0C0C0"/>
                              <w:sz w:val="72"/>
                              <w:szCs w:val="72"/>
                              <w14:textFill>
                                <w14:solidFill>
                                  <w14:srgbClr w14:val="C0C0C0">
                                    <w14:alpha w14:val="37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0B398B" id="_x0000_t202" coordsize="21600,21600" o:spt="202" path="m,l,21600r21600,l21600,xe">
              <v:stroke joinstyle="miter"/>
              <v:path gradientshapeok="t" o:connecttype="rect"/>
            </v:shapetype>
            <v:shape id="PowerPlusWaterMarkObject282166367" o:spid="_x0000_s1027" type="#_x0000_t202" style="position:absolute;left:0;text-align:left;margin-left:0;margin-top:0;width:494.55pt;height:164.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" o:allowincell="f" filled="f" stroked="f">
              <v:stroke joinstyle="round"/>
              <o:lock v:ext="edit" rotation="t" aspectratio="t" verticies="t" adjusthandles="t" grouping="t" shapetype="t"/>
              <v:textbox>
                <w:txbxContent>
                  <w:p w14:paraId="437A0819" w14:textId="77777777" w:rsidR="00305286" w:rsidRDefault="00305286" w:rsidP="00305286">
                    <w:pPr>
                      <w:jc w:val="center"/>
                      <w:rPr>
                        <w:color w:val="C0C0C0"/>
                        <w:sz w:val="72"/>
                        <w:szCs w:val="72"/>
                        <w14:textFill>
                          <w14:solidFill>
                            <w14:srgbClr w14:val="C0C0C0">
                              <w14:alpha w14:val="37000"/>
                            </w14:srgbClr>
                          </w14:solidFill>
                        </w14:textFill>
                      </w:rPr>
                    </w:pPr>
                    <w:r>
                      <w:rPr>
                        <w:color w:val="C0C0C0"/>
                        <w:sz w:val="72"/>
                        <w:szCs w:val="72"/>
                        <w14:textFill>
                          <w14:solidFill>
                            <w14:srgbClr w14:val="C0C0C0">
                              <w14:alpha w14:val="37000"/>
                            </w14:srgbClr>
                          </w14:solidFill>
                        </w14:textFill>
                      </w:rPr>
                      <w:t>DRAFT</w:t>
                    </w:r>
                  </w:p>
                </w:txbxContent>
              </v:textbox>
              <w10:wrap anchorx="margin" anchory="margin"/>
            </v:shape>
          </w:pict>
        </mc:Fallback>
      </mc:AlternateContent>
    </w:r>
    <w:r w:rsidR="005F5D94">
      <w:rPr>
        <w:sz w:val="22"/>
      </w:rPr>
      <w:t xml:space="preserve">Peel District School </w:t>
    </w:r>
    <w:r w:rsidR="006B173A">
      <w:rPr>
        <w:sz w:val="22"/>
      </w:rPr>
      <w:t>College</w:t>
    </w:r>
    <w:r w:rsidR="005F5D94">
      <w:rPr>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73D88"/>
    <w:multiLevelType w:val="hybridMultilevel"/>
    <w:tmpl w:val="762E3508"/>
    <w:lvl w:ilvl="0" w:tplc="05C49C2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5EB4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4A3A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F2D2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4A7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B61E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EEB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EE5E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448E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A3233"/>
    <w:multiLevelType w:val="hybridMultilevel"/>
    <w:tmpl w:val="0F0234F0"/>
    <w:lvl w:ilvl="0" w:tplc="353218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1EC56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8041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FC91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781E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A66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3877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07F0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B6EE0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B277F8"/>
    <w:multiLevelType w:val="multilevel"/>
    <w:tmpl w:val="A0CE8F02"/>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 w15:restartNumberingAfterBreak="0">
    <w:nsid w:val="1DEE5DC0"/>
    <w:multiLevelType w:val="hybridMultilevel"/>
    <w:tmpl w:val="AC84D0BC"/>
    <w:lvl w:ilvl="0" w:tplc="346443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3691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E0AB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8B6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4AD8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DA5E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81A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EEF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F07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DE645F"/>
    <w:multiLevelType w:val="hybridMultilevel"/>
    <w:tmpl w:val="DD046B42"/>
    <w:lvl w:ilvl="0" w:tplc="20F233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74327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30C7B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0A85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BE900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DE353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404C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946A1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A489C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3D1028"/>
    <w:multiLevelType w:val="hybridMultilevel"/>
    <w:tmpl w:val="B4E085BC"/>
    <w:lvl w:ilvl="0" w:tplc="04090003">
      <w:start w:val="1"/>
      <w:numFmt w:val="bullet"/>
      <w:lvlText w:val="o"/>
      <w:lvlJc w:val="left"/>
      <w:pPr>
        <w:ind w:left="705" w:hanging="360"/>
      </w:pPr>
      <w:rPr>
        <w:rFonts w:ascii="Courier New" w:hAnsi="Courier New" w:cs="Courier New"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2BFF0C3F"/>
    <w:multiLevelType w:val="hybridMultilevel"/>
    <w:tmpl w:val="D9D2CF80"/>
    <w:lvl w:ilvl="0" w:tplc="D78CD460">
      <w:start w:val="1"/>
      <w:numFmt w:val="bullet"/>
      <w:lvlText w:val="•"/>
      <w:lvlJc w:val="left"/>
      <w:pPr>
        <w:ind w:left="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68A71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36D69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906C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1A411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F87CB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A8F2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AE165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FA02E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E03B81"/>
    <w:multiLevelType w:val="hybridMultilevel"/>
    <w:tmpl w:val="B9E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B0849"/>
    <w:multiLevelType w:val="hybridMultilevel"/>
    <w:tmpl w:val="FCFCD80E"/>
    <w:lvl w:ilvl="0" w:tplc="43F0A1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1864D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7C76D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DAD6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456A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7485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5CE2E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A482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B0446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012CC1"/>
    <w:multiLevelType w:val="multilevel"/>
    <w:tmpl w:val="59D0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95032"/>
    <w:multiLevelType w:val="hybridMultilevel"/>
    <w:tmpl w:val="88665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C4279"/>
    <w:multiLevelType w:val="hybridMultilevel"/>
    <w:tmpl w:val="CC125B86"/>
    <w:lvl w:ilvl="0" w:tplc="8BB4DA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E03E0">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1EB57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0812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08DD9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F8EA4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E4DC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D45A0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9C52D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3956A6"/>
    <w:multiLevelType w:val="hybridMultilevel"/>
    <w:tmpl w:val="EC8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41E03"/>
    <w:multiLevelType w:val="hybridMultilevel"/>
    <w:tmpl w:val="3AFC3AA2"/>
    <w:lvl w:ilvl="0" w:tplc="B8B8F0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148A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72BA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CE855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04DE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CA9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8697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28EC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5EE2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47103D"/>
    <w:multiLevelType w:val="hybridMultilevel"/>
    <w:tmpl w:val="48C62A48"/>
    <w:lvl w:ilvl="0" w:tplc="FFFFFFFF">
      <w:start w:val="1"/>
      <w:numFmt w:val="bullet"/>
      <w:lvlText w:val="•"/>
      <w:lvlJc w:val="left"/>
      <w:pPr>
        <w:ind w:left="705"/>
      </w:pPr>
      <w:rPr>
        <w:rFonts w:ascii="Arial" w:hAnsi="Arial" w:hint="default"/>
        <w:b w:val="0"/>
        <w:i w:val="0"/>
        <w:strike w:val="0"/>
        <w:dstrike w:val="0"/>
        <w:color w:val="000000"/>
        <w:sz w:val="24"/>
        <w:szCs w:val="24"/>
        <w:u w:val="none" w:color="000000"/>
        <w:bdr w:val="none" w:sz="0" w:space="0" w:color="auto"/>
        <w:shd w:val="clear" w:color="auto" w:fill="auto"/>
        <w:vertAlign w:val="baseline"/>
      </w:rPr>
    </w:lvl>
    <w:lvl w:ilvl="1" w:tplc="F3FED7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87A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966D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63C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EF8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620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AAE5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827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832425"/>
    <w:multiLevelType w:val="hybridMultilevel"/>
    <w:tmpl w:val="B4AEE66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6" w15:restartNumberingAfterBreak="0">
    <w:nsid w:val="57F76484"/>
    <w:multiLevelType w:val="multilevel"/>
    <w:tmpl w:val="B568F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C40B72"/>
    <w:multiLevelType w:val="hybridMultilevel"/>
    <w:tmpl w:val="A0DC839A"/>
    <w:lvl w:ilvl="0" w:tplc="52D2A2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4ECDB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FE06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6ACC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409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DF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AE82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220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FA3C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B50897"/>
    <w:multiLevelType w:val="hybridMultilevel"/>
    <w:tmpl w:val="6FFED05E"/>
    <w:lvl w:ilvl="0" w:tplc="1C1003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187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E030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40B1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D6C9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9CE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A29C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C7BF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74D9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E447B87"/>
    <w:multiLevelType w:val="multilevel"/>
    <w:tmpl w:val="91AC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E75616"/>
    <w:multiLevelType w:val="hybridMultilevel"/>
    <w:tmpl w:val="8F3EE05C"/>
    <w:lvl w:ilvl="0" w:tplc="CB6697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87CD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B496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74FE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92BA96">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821E0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5CCD3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49EE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A02A12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6578E5"/>
    <w:multiLevelType w:val="hybridMultilevel"/>
    <w:tmpl w:val="71FA06AE"/>
    <w:lvl w:ilvl="0" w:tplc="9F54E0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7E52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7E19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66DB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1EF0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8A60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1E26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2E6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9A02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C777BF"/>
    <w:multiLevelType w:val="hybridMultilevel"/>
    <w:tmpl w:val="39BC7250"/>
    <w:lvl w:ilvl="0" w:tplc="F32C89B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A620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4C20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8010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76DB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209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D863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B2B5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CE81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40183923">
    <w:abstractNumId w:val="11"/>
  </w:num>
  <w:num w:numId="2" w16cid:durableId="1006514483">
    <w:abstractNumId w:val="4"/>
  </w:num>
  <w:num w:numId="3" w16cid:durableId="1692028343">
    <w:abstractNumId w:val="18"/>
  </w:num>
  <w:num w:numId="4" w16cid:durableId="588319969">
    <w:abstractNumId w:val="20"/>
  </w:num>
  <w:num w:numId="5" w16cid:durableId="849027764">
    <w:abstractNumId w:val="8"/>
  </w:num>
  <w:num w:numId="6" w16cid:durableId="1410039788">
    <w:abstractNumId w:val="1"/>
  </w:num>
  <w:num w:numId="7" w16cid:durableId="578901946">
    <w:abstractNumId w:val="13"/>
  </w:num>
  <w:num w:numId="8" w16cid:durableId="1264875930">
    <w:abstractNumId w:val="21"/>
  </w:num>
  <w:num w:numId="9" w16cid:durableId="2116317851">
    <w:abstractNumId w:val="17"/>
  </w:num>
  <w:num w:numId="10" w16cid:durableId="1587691603">
    <w:abstractNumId w:val="3"/>
  </w:num>
  <w:num w:numId="11" w16cid:durableId="1261373410">
    <w:abstractNumId w:val="0"/>
  </w:num>
  <w:num w:numId="12" w16cid:durableId="955059673">
    <w:abstractNumId w:val="22"/>
  </w:num>
  <w:num w:numId="13" w16cid:durableId="1181550888">
    <w:abstractNumId w:val="14"/>
  </w:num>
  <w:num w:numId="14" w16cid:durableId="110247152">
    <w:abstractNumId w:val="6"/>
  </w:num>
  <w:num w:numId="15" w16cid:durableId="1814521227">
    <w:abstractNumId w:val="12"/>
  </w:num>
  <w:num w:numId="16" w16cid:durableId="138767379">
    <w:abstractNumId w:val="2"/>
  </w:num>
  <w:num w:numId="17" w16cid:durableId="1467770195">
    <w:abstractNumId w:val="16"/>
  </w:num>
  <w:num w:numId="18" w16cid:durableId="1804958268">
    <w:abstractNumId w:val="9"/>
  </w:num>
  <w:num w:numId="19" w16cid:durableId="712461854">
    <w:abstractNumId w:val="19"/>
  </w:num>
  <w:num w:numId="20" w16cid:durableId="1847475351">
    <w:abstractNumId w:val="7"/>
  </w:num>
  <w:num w:numId="21" w16cid:durableId="959065609">
    <w:abstractNumId w:val="10"/>
  </w:num>
  <w:num w:numId="22" w16cid:durableId="20058284">
    <w:abstractNumId w:val="15"/>
  </w:num>
  <w:num w:numId="23" w16cid:durableId="1386293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76"/>
    <w:rsid w:val="000025CA"/>
    <w:rsid w:val="00007C3C"/>
    <w:rsid w:val="000107C5"/>
    <w:rsid w:val="00020295"/>
    <w:rsid w:val="000578E4"/>
    <w:rsid w:val="00064A30"/>
    <w:rsid w:val="00064D1C"/>
    <w:rsid w:val="00066F10"/>
    <w:rsid w:val="00074B01"/>
    <w:rsid w:val="00081C16"/>
    <w:rsid w:val="00086969"/>
    <w:rsid w:val="00094895"/>
    <w:rsid w:val="000B63AC"/>
    <w:rsid w:val="000B6A25"/>
    <w:rsid w:val="000C3986"/>
    <w:rsid w:val="00101220"/>
    <w:rsid w:val="00113AC3"/>
    <w:rsid w:val="001152F6"/>
    <w:rsid w:val="0011593C"/>
    <w:rsid w:val="00115A62"/>
    <w:rsid w:val="00122897"/>
    <w:rsid w:val="00137F8A"/>
    <w:rsid w:val="00146BFB"/>
    <w:rsid w:val="001470C1"/>
    <w:rsid w:val="001507D2"/>
    <w:rsid w:val="001563A1"/>
    <w:rsid w:val="00161BAF"/>
    <w:rsid w:val="00163A08"/>
    <w:rsid w:val="001A4519"/>
    <w:rsid w:val="001B0796"/>
    <w:rsid w:val="001C3B07"/>
    <w:rsid w:val="001F380E"/>
    <w:rsid w:val="0020532E"/>
    <w:rsid w:val="0020587E"/>
    <w:rsid w:val="00210225"/>
    <w:rsid w:val="002172D4"/>
    <w:rsid w:val="002231BC"/>
    <w:rsid w:val="00223AF8"/>
    <w:rsid w:val="00231EFB"/>
    <w:rsid w:val="002401DE"/>
    <w:rsid w:val="00246A46"/>
    <w:rsid w:val="00261CB9"/>
    <w:rsid w:val="00264232"/>
    <w:rsid w:val="002672E6"/>
    <w:rsid w:val="00276046"/>
    <w:rsid w:val="002760BC"/>
    <w:rsid w:val="0029741A"/>
    <w:rsid w:val="002B546E"/>
    <w:rsid w:val="002B6983"/>
    <w:rsid w:val="002B7CAA"/>
    <w:rsid w:val="002C28D6"/>
    <w:rsid w:val="002D2ECD"/>
    <w:rsid w:val="002D65F7"/>
    <w:rsid w:val="002D7031"/>
    <w:rsid w:val="002E0129"/>
    <w:rsid w:val="002E6574"/>
    <w:rsid w:val="002E732E"/>
    <w:rsid w:val="002F39B9"/>
    <w:rsid w:val="002F791C"/>
    <w:rsid w:val="00305286"/>
    <w:rsid w:val="00307FDF"/>
    <w:rsid w:val="00326C2C"/>
    <w:rsid w:val="003320B2"/>
    <w:rsid w:val="0033664A"/>
    <w:rsid w:val="00341740"/>
    <w:rsid w:val="00362D07"/>
    <w:rsid w:val="00363642"/>
    <w:rsid w:val="003753E5"/>
    <w:rsid w:val="003757F9"/>
    <w:rsid w:val="003766CF"/>
    <w:rsid w:val="0039018C"/>
    <w:rsid w:val="00397006"/>
    <w:rsid w:val="0039716C"/>
    <w:rsid w:val="003A2438"/>
    <w:rsid w:val="003B1AF9"/>
    <w:rsid w:val="003B5BEF"/>
    <w:rsid w:val="003E6EB2"/>
    <w:rsid w:val="003F637E"/>
    <w:rsid w:val="004266E2"/>
    <w:rsid w:val="00427976"/>
    <w:rsid w:val="00433EA1"/>
    <w:rsid w:val="0044527C"/>
    <w:rsid w:val="00470B67"/>
    <w:rsid w:val="004710C1"/>
    <w:rsid w:val="00477531"/>
    <w:rsid w:val="004A01DD"/>
    <w:rsid w:val="004A55F5"/>
    <w:rsid w:val="004B5856"/>
    <w:rsid w:val="004D1739"/>
    <w:rsid w:val="004D1E2A"/>
    <w:rsid w:val="00501216"/>
    <w:rsid w:val="00510E8F"/>
    <w:rsid w:val="00520C8F"/>
    <w:rsid w:val="00522715"/>
    <w:rsid w:val="00526657"/>
    <w:rsid w:val="00531F63"/>
    <w:rsid w:val="0053211D"/>
    <w:rsid w:val="0053713D"/>
    <w:rsid w:val="00541B4E"/>
    <w:rsid w:val="005452DC"/>
    <w:rsid w:val="005559A3"/>
    <w:rsid w:val="00565A55"/>
    <w:rsid w:val="00577EA8"/>
    <w:rsid w:val="005831F7"/>
    <w:rsid w:val="00595250"/>
    <w:rsid w:val="005B6234"/>
    <w:rsid w:val="005D3D6B"/>
    <w:rsid w:val="005E15D4"/>
    <w:rsid w:val="005F3D04"/>
    <w:rsid w:val="005F5D94"/>
    <w:rsid w:val="00602BB3"/>
    <w:rsid w:val="0062527F"/>
    <w:rsid w:val="00627F67"/>
    <w:rsid w:val="00632F37"/>
    <w:rsid w:val="00652228"/>
    <w:rsid w:val="00652C44"/>
    <w:rsid w:val="00663648"/>
    <w:rsid w:val="00674BCB"/>
    <w:rsid w:val="0067524C"/>
    <w:rsid w:val="006853C6"/>
    <w:rsid w:val="006B173A"/>
    <w:rsid w:val="006B5075"/>
    <w:rsid w:val="006C3D72"/>
    <w:rsid w:val="006D2270"/>
    <w:rsid w:val="006D4C21"/>
    <w:rsid w:val="006D58D6"/>
    <w:rsid w:val="006E767F"/>
    <w:rsid w:val="006F5D0C"/>
    <w:rsid w:val="007166B8"/>
    <w:rsid w:val="0073706F"/>
    <w:rsid w:val="00740228"/>
    <w:rsid w:val="00742D22"/>
    <w:rsid w:val="00751640"/>
    <w:rsid w:val="007602DE"/>
    <w:rsid w:val="00765E5B"/>
    <w:rsid w:val="0077262D"/>
    <w:rsid w:val="00795C10"/>
    <w:rsid w:val="007A0CCE"/>
    <w:rsid w:val="007A3CFD"/>
    <w:rsid w:val="007A741D"/>
    <w:rsid w:val="007B4705"/>
    <w:rsid w:val="007D0B45"/>
    <w:rsid w:val="007E33E4"/>
    <w:rsid w:val="007E5A76"/>
    <w:rsid w:val="007E718C"/>
    <w:rsid w:val="00801189"/>
    <w:rsid w:val="00802832"/>
    <w:rsid w:val="008113CC"/>
    <w:rsid w:val="00812018"/>
    <w:rsid w:val="00823AE0"/>
    <w:rsid w:val="00823F39"/>
    <w:rsid w:val="00833882"/>
    <w:rsid w:val="00834115"/>
    <w:rsid w:val="00835AE7"/>
    <w:rsid w:val="0083D7BB"/>
    <w:rsid w:val="00853439"/>
    <w:rsid w:val="00862F2A"/>
    <w:rsid w:val="008675D6"/>
    <w:rsid w:val="00873648"/>
    <w:rsid w:val="00873D1C"/>
    <w:rsid w:val="008833C9"/>
    <w:rsid w:val="00884761"/>
    <w:rsid w:val="0089538D"/>
    <w:rsid w:val="008A1F9A"/>
    <w:rsid w:val="008A7067"/>
    <w:rsid w:val="008B2ECA"/>
    <w:rsid w:val="008B3013"/>
    <w:rsid w:val="008E01F7"/>
    <w:rsid w:val="008F5905"/>
    <w:rsid w:val="008F641C"/>
    <w:rsid w:val="00902170"/>
    <w:rsid w:val="009103BF"/>
    <w:rsid w:val="009117DA"/>
    <w:rsid w:val="009320DE"/>
    <w:rsid w:val="00933884"/>
    <w:rsid w:val="00942BB7"/>
    <w:rsid w:val="00954043"/>
    <w:rsid w:val="00971707"/>
    <w:rsid w:val="00980FC4"/>
    <w:rsid w:val="00983545"/>
    <w:rsid w:val="009A1D77"/>
    <w:rsid w:val="009A28E0"/>
    <w:rsid w:val="009A2B1D"/>
    <w:rsid w:val="009A7DC5"/>
    <w:rsid w:val="009C2B42"/>
    <w:rsid w:val="009E769D"/>
    <w:rsid w:val="009F7650"/>
    <w:rsid w:val="00A04B61"/>
    <w:rsid w:val="00A13046"/>
    <w:rsid w:val="00A255C0"/>
    <w:rsid w:val="00A36551"/>
    <w:rsid w:val="00A373B8"/>
    <w:rsid w:val="00A37CAF"/>
    <w:rsid w:val="00A61A5C"/>
    <w:rsid w:val="00A7750D"/>
    <w:rsid w:val="00A83755"/>
    <w:rsid w:val="00AB5583"/>
    <w:rsid w:val="00AC12B2"/>
    <w:rsid w:val="00AC20D8"/>
    <w:rsid w:val="00AC4C89"/>
    <w:rsid w:val="00AC69F2"/>
    <w:rsid w:val="00AF4E4B"/>
    <w:rsid w:val="00AF74DB"/>
    <w:rsid w:val="00B01E4E"/>
    <w:rsid w:val="00B02FFD"/>
    <w:rsid w:val="00B13057"/>
    <w:rsid w:val="00B17494"/>
    <w:rsid w:val="00B2356B"/>
    <w:rsid w:val="00B26B05"/>
    <w:rsid w:val="00B271D2"/>
    <w:rsid w:val="00B3089C"/>
    <w:rsid w:val="00B62A83"/>
    <w:rsid w:val="00B708F4"/>
    <w:rsid w:val="00B70A38"/>
    <w:rsid w:val="00B8211F"/>
    <w:rsid w:val="00B841D2"/>
    <w:rsid w:val="00B96876"/>
    <w:rsid w:val="00BA6170"/>
    <w:rsid w:val="00BB445A"/>
    <w:rsid w:val="00BC161C"/>
    <w:rsid w:val="00BD1268"/>
    <w:rsid w:val="00BD4B5F"/>
    <w:rsid w:val="00C17020"/>
    <w:rsid w:val="00C22563"/>
    <w:rsid w:val="00C36E28"/>
    <w:rsid w:val="00C43063"/>
    <w:rsid w:val="00C56310"/>
    <w:rsid w:val="00C6383A"/>
    <w:rsid w:val="00CA24CA"/>
    <w:rsid w:val="00CA4458"/>
    <w:rsid w:val="00CB599A"/>
    <w:rsid w:val="00CB7AF2"/>
    <w:rsid w:val="00CE41EA"/>
    <w:rsid w:val="00D01AFA"/>
    <w:rsid w:val="00D046A5"/>
    <w:rsid w:val="00D17995"/>
    <w:rsid w:val="00D22E45"/>
    <w:rsid w:val="00D343A1"/>
    <w:rsid w:val="00D417DE"/>
    <w:rsid w:val="00D60177"/>
    <w:rsid w:val="00D62707"/>
    <w:rsid w:val="00D74A7E"/>
    <w:rsid w:val="00D82F6E"/>
    <w:rsid w:val="00D84896"/>
    <w:rsid w:val="00D870E1"/>
    <w:rsid w:val="00D917D0"/>
    <w:rsid w:val="00D928AA"/>
    <w:rsid w:val="00DA2918"/>
    <w:rsid w:val="00DA9AD7"/>
    <w:rsid w:val="00DB04ED"/>
    <w:rsid w:val="00DB3CEF"/>
    <w:rsid w:val="00DB5701"/>
    <w:rsid w:val="00DB578C"/>
    <w:rsid w:val="00DC0B43"/>
    <w:rsid w:val="00DE762E"/>
    <w:rsid w:val="00DF06AA"/>
    <w:rsid w:val="00DF5666"/>
    <w:rsid w:val="00E05FD8"/>
    <w:rsid w:val="00E13AE1"/>
    <w:rsid w:val="00E20171"/>
    <w:rsid w:val="00E34189"/>
    <w:rsid w:val="00E55447"/>
    <w:rsid w:val="00E6385B"/>
    <w:rsid w:val="00E95053"/>
    <w:rsid w:val="00EC11EC"/>
    <w:rsid w:val="00EC38EB"/>
    <w:rsid w:val="00EC5A0D"/>
    <w:rsid w:val="00ED01DE"/>
    <w:rsid w:val="00EE357B"/>
    <w:rsid w:val="00EE5E27"/>
    <w:rsid w:val="00EF21E8"/>
    <w:rsid w:val="00EF6761"/>
    <w:rsid w:val="00F04F17"/>
    <w:rsid w:val="00F05671"/>
    <w:rsid w:val="00F07EC1"/>
    <w:rsid w:val="00F11549"/>
    <w:rsid w:val="00F12815"/>
    <w:rsid w:val="00F14667"/>
    <w:rsid w:val="00F937DD"/>
    <w:rsid w:val="00F95ECF"/>
    <w:rsid w:val="00F969D6"/>
    <w:rsid w:val="00FA1A41"/>
    <w:rsid w:val="00FA5708"/>
    <w:rsid w:val="00FA7A69"/>
    <w:rsid w:val="00FB2775"/>
    <w:rsid w:val="00FC7B89"/>
    <w:rsid w:val="00FD3719"/>
    <w:rsid w:val="00FD4C83"/>
    <w:rsid w:val="00FE303E"/>
    <w:rsid w:val="00FE43C9"/>
    <w:rsid w:val="00FF0F63"/>
    <w:rsid w:val="0117CB97"/>
    <w:rsid w:val="01424C8A"/>
    <w:rsid w:val="01D427F5"/>
    <w:rsid w:val="01D6F477"/>
    <w:rsid w:val="02EFC933"/>
    <w:rsid w:val="0316078F"/>
    <w:rsid w:val="046894B6"/>
    <w:rsid w:val="0470C249"/>
    <w:rsid w:val="04DCD96A"/>
    <w:rsid w:val="052CA8D7"/>
    <w:rsid w:val="05E9D910"/>
    <w:rsid w:val="061311E9"/>
    <w:rsid w:val="069D2B2E"/>
    <w:rsid w:val="06DB6336"/>
    <w:rsid w:val="0709A3FB"/>
    <w:rsid w:val="071D10C8"/>
    <w:rsid w:val="07FAD28C"/>
    <w:rsid w:val="084F760A"/>
    <w:rsid w:val="09362F2E"/>
    <w:rsid w:val="099238BF"/>
    <w:rsid w:val="09CF19CA"/>
    <w:rsid w:val="09F12FA2"/>
    <w:rsid w:val="09FD7812"/>
    <w:rsid w:val="0A02D5E2"/>
    <w:rsid w:val="0A0DC5F4"/>
    <w:rsid w:val="0A1C48B4"/>
    <w:rsid w:val="0A644E32"/>
    <w:rsid w:val="0B27D8C1"/>
    <w:rsid w:val="0B994873"/>
    <w:rsid w:val="0B9EA643"/>
    <w:rsid w:val="0BAA834A"/>
    <w:rsid w:val="0C249A76"/>
    <w:rsid w:val="0C73A69B"/>
    <w:rsid w:val="0C81A60C"/>
    <w:rsid w:val="0C9C7AF1"/>
    <w:rsid w:val="0E661BE3"/>
    <w:rsid w:val="0E88372D"/>
    <w:rsid w:val="0FC6C223"/>
    <w:rsid w:val="11173145"/>
    <w:rsid w:val="1337E1EB"/>
    <w:rsid w:val="13BE826F"/>
    <w:rsid w:val="14DC14C8"/>
    <w:rsid w:val="150B0900"/>
    <w:rsid w:val="1515EFBE"/>
    <w:rsid w:val="156FD656"/>
    <w:rsid w:val="15BC8424"/>
    <w:rsid w:val="16246F9E"/>
    <w:rsid w:val="16BC8843"/>
    <w:rsid w:val="170A006C"/>
    <w:rsid w:val="196AF911"/>
    <w:rsid w:val="19BCA0C8"/>
    <w:rsid w:val="1A280974"/>
    <w:rsid w:val="1B5563F5"/>
    <w:rsid w:val="1C0DC8F2"/>
    <w:rsid w:val="1C231A88"/>
    <w:rsid w:val="1CBD485C"/>
    <w:rsid w:val="1CF96B8E"/>
    <w:rsid w:val="1D49D8F4"/>
    <w:rsid w:val="1EEE6528"/>
    <w:rsid w:val="1F338304"/>
    <w:rsid w:val="2071A289"/>
    <w:rsid w:val="2082DD60"/>
    <w:rsid w:val="21028F49"/>
    <w:rsid w:val="21FD472E"/>
    <w:rsid w:val="220D72EA"/>
    <w:rsid w:val="22269B47"/>
    <w:rsid w:val="224927B8"/>
    <w:rsid w:val="224C77A7"/>
    <w:rsid w:val="22F3B92D"/>
    <w:rsid w:val="23A9434B"/>
    <w:rsid w:val="23C394F6"/>
    <w:rsid w:val="23DEED68"/>
    <w:rsid w:val="2468F045"/>
    <w:rsid w:val="25564E83"/>
    <w:rsid w:val="25A9B230"/>
    <w:rsid w:val="2679F2C8"/>
    <w:rsid w:val="26F21EE4"/>
    <w:rsid w:val="27C3D041"/>
    <w:rsid w:val="285FE7CD"/>
    <w:rsid w:val="28F9D329"/>
    <w:rsid w:val="293AC027"/>
    <w:rsid w:val="2C7F8EF7"/>
    <w:rsid w:val="2CF457C3"/>
    <w:rsid w:val="2D225BDD"/>
    <w:rsid w:val="2D5659FF"/>
    <w:rsid w:val="2DC72F19"/>
    <w:rsid w:val="2DEA7146"/>
    <w:rsid w:val="2E121857"/>
    <w:rsid w:val="2E3831C0"/>
    <w:rsid w:val="2FB9F6B6"/>
    <w:rsid w:val="304FC99D"/>
    <w:rsid w:val="308824F8"/>
    <w:rsid w:val="30B32849"/>
    <w:rsid w:val="30C35AFF"/>
    <w:rsid w:val="30C90DB0"/>
    <w:rsid w:val="31840918"/>
    <w:rsid w:val="31C19153"/>
    <w:rsid w:val="31C94467"/>
    <w:rsid w:val="3257BC11"/>
    <w:rsid w:val="32D52C11"/>
    <w:rsid w:val="32D6BC05"/>
    <w:rsid w:val="336CFBA1"/>
    <w:rsid w:val="33C7549B"/>
    <w:rsid w:val="33C8AAEE"/>
    <w:rsid w:val="33EC6716"/>
    <w:rsid w:val="33F4AC54"/>
    <w:rsid w:val="33F8E898"/>
    <w:rsid w:val="34B32A08"/>
    <w:rsid w:val="351BF0C6"/>
    <w:rsid w:val="351EDB7B"/>
    <w:rsid w:val="35994891"/>
    <w:rsid w:val="35A45D45"/>
    <w:rsid w:val="35EE415B"/>
    <w:rsid w:val="36AA72C5"/>
    <w:rsid w:val="38A34564"/>
    <w:rsid w:val="38AC0095"/>
    <w:rsid w:val="38BBCB6A"/>
    <w:rsid w:val="38C52B9C"/>
    <w:rsid w:val="398A12CF"/>
    <w:rsid w:val="39B92328"/>
    <w:rsid w:val="3A0B6725"/>
    <w:rsid w:val="3ABF0E45"/>
    <w:rsid w:val="3BFF97F3"/>
    <w:rsid w:val="3C6A4260"/>
    <w:rsid w:val="3D7EFE84"/>
    <w:rsid w:val="3E40E3F1"/>
    <w:rsid w:val="3E5A0C4E"/>
    <w:rsid w:val="403D773F"/>
    <w:rsid w:val="41038BF0"/>
    <w:rsid w:val="417884B3"/>
    <w:rsid w:val="4185500C"/>
    <w:rsid w:val="432D7D71"/>
    <w:rsid w:val="43EEB33C"/>
    <w:rsid w:val="4471225D"/>
    <w:rsid w:val="449F12D7"/>
    <w:rsid w:val="44F4A1FC"/>
    <w:rsid w:val="45A07CD5"/>
    <w:rsid w:val="46573F97"/>
    <w:rsid w:val="48134A0A"/>
    <w:rsid w:val="48A3CA76"/>
    <w:rsid w:val="48CFC6BF"/>
    <w:rsid w:val="497283FA"/>
    <w:rsid w:val="4B1F66F9"/>
    <w:rsid w:val="4B210099"/>
    <w:rsid w:val="4B54937A"/>
    <w:rsid w:val="4BE4CBA4"/>
    <w:rsid w:val="4C0D4A96"/>
    <w:rsid w:val="4C2166EE"/>
    <w:rsid w:val="4C2766F8"/>
    <w:rsid w:val="4CF94875"/>
    <w:rsid w:val="4D1E44BC"/>
    <w:rsid w:val="4D767FE5"/>
    <w:rsid w:val="4D7C6D25"/>
    <w:rsid w:val="4D809C05"/>
    <w:rsid w:val="4EE8D0BA"/>
    <w:rsid w:val="4F1C6C66"/>
    <w:rsid w:val="4F95CCEA"/>
    <w:rsid w:val="50FB1941"/>
    <w:rsid w:val="5130160B"/>
    <w:rsid w:val="51646D82"/>
    <w:rsid w:val="517AFA57"/>
    <w:rsid w:val="529B93CD"/>
    <w:rsid w:val="535FAB68"/>
    <w:rsid w:val="5384496C"/>
    <w:rsid w:val="5489AE48"/>
    <w:rsid w:val="5649E85F"/>
    <w:rsid w:val="57421206"/>
    <w:rsid w:val="57BE96E1"/>
    <w:rsid w:val="58687568"/>
    <w:rsid w:val="589D8B04"/>
    <w:rsid w:val="598BD622"/>
    <w:rsid w:val="5A3AAC56"/>
    <w:rsid w:val="5B9992C1"/>
    <w:rsid w:val="5C3F4C01"/>
    <w:rsid w:val="5CD948AA"/>
    <w:rsid w:val="5DF70442"/>
    <w:rsid w:val="5F0F5039"/>
    <w:rsid w:val="5F4D23EB"/>
    <w:rsid w:val="5F75806A"/>
    <w:rsid w:val="5FA40B70"/>
    <w:rsid w:val="60286902"/>
    <w:rsid w:val="6157B6F7"/>
    <w:rsid w:val="6164D823"/>
    <w:rsid w:val="6173113D"/>
    <w:rsid w:val="6188DE58"/>
    <w:rsid w:val="62D936E2"/>
    <w:rsid w:val="63409CA8"/>
    <w:rsid w:val="642324C4"/>
    <w:rsid w:val="64345F9B"/>
    <w:rsid w:val="647289B5"/>
    <w:rsid w:val="6492BC50"/>
    <w:rsid w:val="64A847D8"/>
    <w:rsid w:val="65226BAA"/>
    <w:rsid w:val="65423BBA"/>
    <w:rsid w:val="658CCCA4"/>
    <w:rsid w:val="665310A3"/>
    <w:rsid w:val="68CA03EE"/>
    <w:rsid w:val="69450993"/>
    <w:rsid w:val="6B011406"/>
    <w:rsid w:val="6B42C55B"/>
    <w:rsid w:val="6BABF604"/>
    <w:rsid w:val="6BFC0E28"/>
    <w:rsid w:val="6C67B08E"/>
    <w:rsid w:val="6C8006BF"/>
    <w:rsid w:val="6D1976B9"/>
    <w:rsid w:val="6DB06664"/>
    <w:rsid w:val="6EE43D2C"/>
    <w:rsid w:val="6F33AEEA"/>
    <w:rsid w:val="6F7D05B3"/>
    <w:rsid w:val="6F7EFFC8"/>
    <w:rsid w:val="6FB817F8"/>
    <w:rsid w:val="6FEE61D3"/>
    <w:rsid w:val="70262CB7"/>
    <w:rsid w:val="7152FAA1"/>
    <w:rsid w:val="71D9B2AC"/>
    <w:rsid w:val="71DDA372"/>
    <w:rsid w:val="73830961"/>
    <w:rsid w:val="73B2F251"/>
    <w:rsid w:val="7431D6D3"/>
    <w:rsid w:val="75122D78"/>
    <w:rsid w:val="7566D1A7"/>
    <w:rsid w:val="7805C3A9"/>
    <w:rsid w:val="7836C27C"/>
    <w:rsid w:val="7A53EB44"/>
    <w:rsid w:val="7BCA64F5"/>
    <w:rsid w:val="7C2F1E36"/>
    <w:rsid w:val="7C4C2B30"/>
    <w:rsid w:val="7CC7F344"/>
    <w:rsid w:val="7D32F0C9"/>
    <w:rsid w:val="7D573BDB"/>
    <w:rsid w:val="7DF95331"/>
    <w:rsid w:val="7E3D1B30"/>
    <w:rsid w:val="7E41C483"/>
    <w:rsid w:val="7F7BFB35"/>
    <w:rsid w:val="7F8DD519"/>
    <w:rsid w:val="7FB846FF"/>
    <w:rsid w:val="7FE291F3"/>
    <w:rsid w:val="7FFEA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11650"/>
  <w15:docId w15:val="{65FDF167-591A-46F6-B227-946D4A54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8"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192"/>
      <w:ind w:left="10"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66" w:line="268" w:lineRule="auto"/>
      <w:ind w:left="10" w:hanging="10"/>
      <w:outlineLvl w:val="1"/>
    </w:pPr>
    <w:rPr>
      <w:rFonts w:ascii="Arial" w:eastAsia="Arial" w:hAnsi="Arial" w:cs="Arial"/>
      <w:b/>
      <w:color w:val="66666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66666"/>
      <w:sz w:val="24"/>
    </w:rPr>
  </w:style>
  <w:style w:type="character" w:customStyle="1" w:styleId="Heading1Char">
    <w:name w:val="Heading 1 Char"/>
    <w:link w:val="Heading1"/>
    <w:rPr>
      <w:rFonts w:ascii="Arial" w:eastAsia="Arial" w:hAnsi="Arial" w:cs="Arial"/>
      <w:b/>
      <w:color w:val="000000"/>
      <w:sz w:val="32"/>
    </w:rPr>
  </w:style>
  <w:style w:type="paragraph" w:styleId="Footer">
    <w:name w:val="footer"/>
    <w:basedOn w:val="Normal"/>
    <w:link w:val="FooterChar"/>
    <w:uiPriority w:val="99"/>
    <w:unhideWhenUsed/>
    <w:rsid w:val="0011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AC3"/>
    <w:rPr>
      <w:rFonts w:ascii="Arial" w:eastAsia="Arial" w:hAnsi="Arial" w:cs="Arial"/>
      <w:color w:val="000000"/>
      <w:sz w:val="24"/>
    </w:rPr>
  </w:style>
  <w:style w:type="character" w:styleId="PageNumber">
    <w:name w:val="page number"/>
    <w:basedOn w:val="DefaultParagraphFont"/>
    <w:uiPriority w:val="99"/>
    <w:semiHidden/>
    <w:unhideWhenUsed/>
    <w:rsid w:val="005F3D04"/>
  </w:style>
  <w:style w:type="paragraph" w:styleId="Revision">
    <w:name w:val="Revision"/>
    <w:hidden/>
    <w:uiPriority w:val="99"/>
    <w:semiHidden/>
    <w:rsid w:val="00E34189"/>
    <w:pPr>
      <w:spacing w:after="0" w:line="240" w:lineRule="auto"/>
    </w:pPr>
    <w:rPr>
      <w:rFonts w:ascii="Arial" w:eastAsia="Arial" w:hAnsi="Arial" w:cs="Arial"/>
      <w:color w:val="000000"/>
      <w:sz w:val="24"/>
    </w:rPr>
  </w:style>
  <w:style w:type="paragraph" w:styleId="Header">
    <w:name w:val="header"/>
    <w:basedOn w:val="Normal"/>
    <w:link w:val="HeaderChar"/>
    <w:uiPriority w:val="99"/>
    <w:semiHidden/>
    <w:unhideWhenUsed/>
    <w:rsid w:val="00E341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189"/>
    <w:rPr>
      <w:rFonts w:ascii="Arial" w:eastAsia="Arial" w:hAnsi="Arial" w:cs="Arial"/>
      <w:color w:val="000000"/>
      <w:sz w:val="24"/>
    </w:rPr>
  </w:style>
  <w:style w:type="character" w:customStyle="1" w:styleId="normaltextrun">
    <w:name w:val="normaltextrun"/>
    <w:basedOn w:val="DefaultParagraphFont"/>
    <w:rsid w:val="000107C5"/>
  </w:style>
  <w:style w:type="character" w:customStyle="1" w:styleId="eop">
    <w:name w:val="eop"/>
    <w:basedOn w:val="DefaultParagraphFont"/>
    <w:rsid w:val="000107C5"/>
  </w:style>
  <w:style w:type="paragraph" w:styleId="NormalWeb">
    <w:name w:val="Normal (Web)"/>
    <w:basedOn w:val="Normal"/>
    <w:uiPriority w:val="99"/>
    <w:unhideWhenUsed/>
    <w:rsid w:val="00EE5E27"/>
    <w:pPr>
      <w:spacing w:before="100" w:beforeAutospacing="1" w:after="100" w:afterAutospacing="1" w:line="240" w:lineRule="auto"/>
      <w:ind w:left="0" w:firstLine="0"/>
    </w:pPr>
    <w:rPr>
      <w:rFonts w:ascii="Times New Roman" w:eastAsia="Times New Roman" w:hAnsi="Times New Roman" w:cs="Times New Roman"/>
      <w:color w:val="auto"/>
      <w:szCs w:val="24"/>
      <w:lang w:val="en-CA"/>
    </w:rPr>
  </w:style>
  <w:style w:type="paragraph" w:styleId="ListParagraph">
    <w:name w:val="List Paragraph"/>
    <w:basedOn w:val="Normal"/>
    <w:uiPriority w:val="1"/>
    <w:qFormat/>
    <w:rsid w:val="00B271D2"/>
    <w:pPr>
      <w:ind w:left="720"/>
      <w:contextualSpacing/>
    </w:pPr>
  </w:style>
  <w:style w:type="character" w:styleId="CommentReference">
    <w:name w:val="annotation reference"/>
    <w:basedOn w:val="DefaultParagraphFont"/>
    <w:uiPriority w:val="99"/>
    <w:semiHidden/>
    <w:unhideWhenUsed/>
    <w:rsid w:val="004266E2"/>
    <w:rPr>
      <w:sz w:val="16"/>
      <w:szCs w:val="16"/>
    </w:rPr>
  </w:style>
  <w:style w:type="paragraph" w:styleId="CommentText">
    <w:name w:val="annotation text"/>
    <w:basedOn w:val="Normal"/>
    <w:link w:val="CommentTextChar"/>
    <w:uiPriority w:val="99"/>
    <w:semiHidden/>
    <w:unhideWhenUsed/>
    <w:rsid w:val="004266E2"/>
    <w:pPr>
      <w:spacing w:line="240" w:lineRule="auto"/>
    </w:pPr>
    <w:rPr>
      <w:sz w:val="20"/>
      <w:szCs w:val="20"/>
    </w:rPr>
  </w:style>
  <w:style w:type="character" w:customStyle="1" w:styleId="CommentTextChar">
    <w:name w:val="Comment Text Char"/>
    <w:basedOn w:val="DefaultParagraphFont"/>
    <w:link w:val="CommentText"/>
    <w:uiPriority w:val="99"/>
    <w:semiHidden/>
    <w:rsid w:val="004266E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266E2"/>
    <w:rPr>
      <w:b/>
      <w:bCs/>
    </w:rPr>
  </w:style>
  <w:style w:type="character" w:customStyle="1" w:styleId="CommentSubjectChar">
    <w:name w:val="Comment Subject Char"/>
    <w:basedOn w:val="CommentTextChar"/>
    <w:link w:val="CommentSubject"/>
    <w:uiPriority w:val="99"/>
    <w:semiHidden/>
    <w:rsid w:val="004266E2"/>
    <w:rPr>
      <w:rFonts w:ascii="Arial" w:eastAsia="Arial" w:hAnsi="Arial" w:cs="Arial"/>
      <w:b/>
      <w:bCs/>
      <w:color w:val="000000"/>
      <w:sz w:val="20"/>
      <w:szCs w:val="20"/>
    </w:rPr>
  </w:style>
  <w:style w:type="character" w:styleId="PlaceholderText">
    <w:name w:val="Placeholder Text"/>
    <w:basedOn w:val="DefaultParagraphFont"/>
    <w:uiPriority w:val="99"/>
    <w:semiHidden/>
    <w:rsid w:val="00884761"/>
    <w:rPr>
      <w:color w:val="808080"/>
    </w:rPr>
  </w:style>
  <w:style w:type="table" w:styleId="TableGrid">
    <w:name w:val="Table Grid"/>
    <w:basedOn w:val="TableNormal"/>
    <w:uiPriority w:val="39"/>
    <w:rsid w:val="00217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161C"/>
    <w:rPr>
      <w:color w:val="0563C1" w:themeColor="hyperlink"/>
      <w:u w:val="single"/>
    </w:rPr>
  </w:style>
  <w:style w:type="character" w:styleId="UnresolvedMention">
    <w:name w:val="Unresolved Mention"/>
    <w:basedOn w:val="DefaultParagraphFont"/>
    <w:uiPriority w:val="99"/>
    <w:semiHidden/>
    <w:unhideWhenUsed/>
    <w:rsid w:val="00BC1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181">
      <w:bodyDiv w:val="1"/>
      <w:marLeft w:val="0"/>
      <w:marRight w:val="0"/>
      <w:marTop w:val="0"/>
      <w:marBottom w:val="0"/>
      <w:divBdr>
        <w:top w:val="none" w:sz="0" w:space="0" w:color="auto"/>
        <w:left w:val="none" w:sz="0" w:space="0" w:color="auto"/>
        <w:bottom w:val="none" w:sz="0" w:space="0" w:color="auto"/>
        <w:right w:val="none" w:sz="0" w:space="0" w:color="auto"/>
      </w:divBdr>
      <w:divsChild>
        <w:div w:id="901065715">
          <w:marLeft w:val="0"/>
          <w:marRight w:val="0"/>
          <w:marTop w:val="0"/>
          <w:marBottom w:val="0"/>
          <w:divBdr>
            <w:top w:val="none" w:sz="0" w:space="0" w:color="auto"/>
            <w:left w:val="none" w:sz="0" w:space="0" w:color="auto"/>
            <w:bottom w:val="none" w:sz="0" w:space="0" w:color="auto"/>
            <w:right w:val="none" w:sz="0" w:space="0" w:color="auto"/>
          </w:divBdr>
          <w:divsChild>
            <w:div w:id="921182308">
              <w:marLeft w:val="0"/>
              <w:marRight w:val="0"/>
              <w:marTop w:val="0"/>
              <w:marBottom w:val="0"/>
              <w:divBdr>
                <w:top w:val="none" w:sz="0" w:space="0" w:color="auto"/>
                <w:left w:val="none" w:sz="0" w:space="0" w:color="auto"/>
                <w:bottom w:val="none" w:sz="0" w:space="0" w:color="auto"/>
                <w:right w:val="none" w:sz="0" w:space="0" w:color="auto"/>
              </w:divBdr>
              <w:divsChild>
                <w:div w:id="44770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9608">
      <w:bodyDiv w:val="1"/>
      <w:marLeft w:val="0"/>
      <w:marRight w:val="0"/>
      <w:marTop w:val="0"/>
      <w:marBottom w:val="0"/>
      <w:divBdr>
        <w:top w:val="none" w:sz="0" w:space="0" w:color="auto"/>
        <w:left w:val="none" w:sz="0" w:space="0" w:color="auto"/>
        <w:bottom w:val="none" w:sz="0" w:space="0" w:color="auto"/>
        <w:right w:val="none" w:sz="0" w:space="0" w:color="auto"/>
      </w:divBdr>
      <w:divsChild>
        <w:div w:id="1152600782">
          <w:marLeft w:val="0"/>
          <w:marRight w:val="0"/>
          <w:marTop w:val="0"/>
          <w:marBottom w:val="0"/>
          <w:divBdr>
            <w:top w:val="none" w:sz="0" w:space="0" w:color="auto"/>
            <w:left w:val="none" w:sz="0" w:space="0" w:color="auto"/>
            <w:bottom w:val="none" w:sz="0" w:space="0" w:color="auto"/>
            <w:right w:val="none" w:sz="0" w:space="0" w:color="auto"/>
          </w:divBdr>
          <w:divsChild>
            <w:div w:id="1531139773">
              <w:marLeft w:val="0"/>
              <w:marRight w:val="0"/>
              <w:marTop w:val="0"/>
              <w:marBottom w:val="0"/>
              <w:divBdr>
                <w:top w:val="none" w:sz="0" w:space="0" w:color="auto"/>
                <w:left w:val="none" w:sz="0" w:space="0" w:color="auto"/>
                <w:bottom w:val="none" w:sz="0" w:space="0" w:color="auto"/>
                <w:right w:val="none" w:sz="0" w:space="0" w:color="auto"/>
              </w:divBdr>
              <w:divsChild>
                <w:div w:id="2152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eorgebrown.ca/sites/default/files/about/boardofgovernors/governance/by-law-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cu.gov.on.ca/pepg/documents/ConflictofInterestDirectiv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A6413CEF4324B8A7074E9FC85C84B"/>
        <w:category>
          <w:name w:val="General"/>
          <w:gallery w:val="placeholder"/>
        </w:category>
        <w:types>
          <w:type w:val="bbPlcHdr"/>
        </w:types>
        <w:behaviors>
          <w:behavior w:val="content"/>
        </w:behaviors>
        <w:guid w:val="{DD2EFF0D-12B5-B048-9370-D2A8B258F466}"/>
      </w:docPartPr>
      <w:docPartBody>
        <w:p w:rsidR="009A28E0" w:rsidRDefault="009A28E0" w:rsidP="009A28E0">
          <w:pPr>
            <w:pStyle w:val="A92A6413CEF4324B8A7074E9FC85C84B"/>
          </w:pPr>
          <w:r w:rsidRPr="00177957">
            <w:rPr>
              <w:rStyle w:val="PlaceholderText"/>
            </w:rPr>
            <w:t>Choose an item.</w:t>
          </w:r>
        </w:p>
      </w:docPartBody>
    </w:docPart>
    <w:docPart>
      <w:docPartPr>
        <w:name w:val="E2F030A8AE056C4FA99FEACC8A1CD8BA"/>
        <w:category>
          <w:name w:val="General"/>
          <w:gallery w:val="placeholder"/>
        </w:category>
        <w:types>
          <w:type w:val="bbPlcHdr"/>
        </w:types>
        <w:behaviors>
          <w:behavior w:val="content"/>
        </w:behaviors>
        <w:guid w:val="{B77CF9AC-4820-8A43-955B-3AD0A67CC6BC}"/>
      </w:docPartPr>
      <w:docPartBody>
        <w:p w:rsidR="009A28E0" w:rsidRDefault="009A28E0" w:rsidP="009A28E0">
          <w:pPr>
            <w:pStyle w:val="E2F030A8AE056C4FA99FEACC8A1CD8BA"/>
          </w:pPr>
          <w:r w:rsidRPr="00177957">
            <w:rPr>
              <w:rStyle w:val="PlaceholderText"/>
            </w:rPr>
            <w:t>Click or tap to enter a date.</w:t>
          </w:r>
        </w:p>
      </w:docPartBody>
    </w:docPart>
    <w:docPart>
      <w:docPartPr>
        <w:name w:val="7E54750A167C764CAD46FB577070B2FB"/>
        <w:category>
          <w:name w:val="General"/>
          <w:gallery w:val="placeholder"/>
        </w:category>
        <w:types>
          <w:type w:val="bbPlcHdr"/>
        </w:types>
        <w:behaviors>
          <w:behavior w:val="content"/>
        </w:behaviors>
        <w:guid w:val="{09411063-E3ED-734D-B693-052ED98F047F}"/>
      </w:docPartPr>
      <w:docPartBody>
        <w:p w:rsidR="009A28E0" w:rsidRDefault="009A28E0" w:rsidP="009A28E0">
          <w:pPr>
            <w:pStyle w:val="7E54750A167C764CAD46FB577070B2FB"/>
          </w:pPr>
          <w:r w:rsidRPr="0017795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F3F"/>
    <w:rsid w:val="00494F3F"/>
    <w:rsid w:val="006F4F4C"/>
    <w:rsid w:val="007E75D6"/>
    <w:rsid w:val="009A28E0"/>
    <w:rsid w:val="00C5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8E0"/>
    <w:rPr>
      <w:color w:val="808080"/>
    </w:rPr>
  </w:style>
  <w:style w:type="paragraph" w:customStyle="1" w:styleId="A92A6413CEF4324B8A7074E9FC85C84B">
    <w:name w:val="A92A6413CEF4324B8A7074E9FC85C84B"/>
    <w:rsid w:val="009A28E0"/>
    <w:pPr>
      <w:spacing w:after="0" w:line="240" w:lineRule="auto"/>
    </w:pPr>
    <w:rPr>
      <w:kern w:val="2"/>
      <w:sz w:val="24"/>
      <w:szCs w:val="24"/>
      <w:lang w:val="en-CA"/>
      <w14:ligatures w14:val="standardContextual"/>
    </w:rPr>
  </w:style>
  <w:style w:type="paragraph" w:customStyle="1" w:styleId="E2F030A8AE056C4FA99FEACC8A1CD8BA">
    <w:name w:val="E2F030A8AE056C4FA99FEACC8A1CD8BA"/>
    <w:rsid w:val="009A28E0"/>
    <w:pPr>
      <w:spacing w:after="0" w:line="240" w:lineRule="auto"/>
    </w:pPr>
    <w:rPr>
      <w:kern w:val="2"/>
      <w:sz w:val="24"/>
      <w:szCs w:val="24"/>
      <w:lang w:val="en-CA"/>
      <w14:ligatures w14:val="standardContextual"/>
    </w:rPr>
  </w:style>
  <w:style w:type="paragraph" w:customStyle="1" w:styleId="7E54750A167C764CAD46FB577070B2FB">
    <w:name w:val="7E54750A167C764CAD46FB577070B2FB"/>
    <w:rsid w:val="009A28E0"/>
    <w:pPr>
      <w:spacing w:after="0" w:line="240" w:lineRule="auto"/>
    </w:pPr>
    <w:rPr>
      <w:kern w:val="2"/>
      <w:sz w:val="24"/>
      <w:szCs w:val="24"/>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f2b0f0-0efe-42c0-af41-c276267400b5" xsi:nil="true"/>
    <lcf76f155ced4ddcb4097134ff3c332f xmlns="888606ea-1481-469c-9697-54ed38696524">
      <Terms xmlns="http://schemas.microsoft.com/office/infopath/2007/PartnerControls"/>
    </lcf76f155ced4ddcb4097134ff3c332f>
    <SharedWithUsers xmlns="c9f2b0f0-0efe-42c0-af41-c276267400b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7C31603D35224999BAB017EC311FF1" ma:contentTypeVersion="12" ma:contentTypeDescription="Create a new document." ma:contentTypeScope="" ma:versionID="8b7cd59a19c5028ab99dd7bf505449d2">
  <xsd:schema xmlns:xsd="http://www.w3.org/2001/XMLSchema" xmlns:xs="http://www.w3.org/2001/XMLSchema" xmlns:p="http://schemas.microsoft.com/office/2006/metadata/properties" xmlns:ns2="888606ea-1481-469c-9697-54ed38696524" xmlns:ns3="c9f2b0f0-0efe-42c0-af41-c276267400b5" targetNamespace="http://schemas.microsoft.com/office/2006/metadata/properties" ma:root="true" ma:fieldsID="85993b053044db556da1692ae656a7da" ns2:_="" ns3:_="">
    <xsd:import namespace="888606ea-1481-469c-9697-54ed38696524"/>
    <xsd:import namespace="c9f2b0f0-0efe-42c0-af41-c276267400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606ea-1481-469c-9697-54ed38696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07575-115d-41b6-99cf-750b66cbbd7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b0f0-0efe-42c0-af41-c27626740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2712b0-83cc-465b-8d8f-27b83013d154}" ma:internalName="TaxCatchAll" ma:showField="CatchAllData" ma:web="c9f2b0f0-0efe-42c0-af41-c27626740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37CD4-3774-4EFE-99D1-321F62640208}">
  <ds:schemaRefs>
    <ds:schemaRef ds:uri="http://schemas.microsoft.com/office/2006/metadata/properties"/>
    <ds:schemaRef ds:uri="http://schemas.microsoft.com/office/infopath/2007/PartnerControls"/>
    <ds:schemaRef ds:uri="c9f2b0f0-0efe-42c0-af41-c276267400b5"/>
    <ds:schemaRef ds:uri="888606ea-1481-469c-9697-54ed38696524"/>
  </ds:schemaRefs>
</ds:datastoreItem>
</file>

<file path=customXml/itemProps2.xml><?xml version="1.0" encoding="utf-8"?>
<ds:datastoreItem xmlns:ds="http://schemas.openxmlformats.org/officeDocument/2006/customXml" ds:itemID="{1FA90C6A-3CAD-409D-BCAC-414B2B3EB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606ea-1481-469c-9697-54ed38696524"/>
    <ds:schemaRef ds:uri="c9f2b0f0-0efe-42c0-af41-c27626740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F9F39-53B0-4AC5-A446-2E856135C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1846</Words>
  <Characters>10528</Characters>
  <Application>Microsoft Office Word</Application>
  <DocSecurity>0</DocSecurity>
  <Lines>87</Lines>
  <Paragraphs>24</Paragraphs>
  <ScaleCrop>false</ScaleCrop>
  <Company>Peel District School Board</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Vaccarelli</dc:creator>
  <cp:keywords/>
  <cp:lastModifiedBy>Gary Roberts</cp:lastModifiedBy>
  <cp:revision>32</cp:revision>
  <dcterms:created xsi:type="dcterms:W3CDTF">2023-04-24T20:33:00Z</dcterms:created>
  <dcterms:modified xsi:type="dcterms:W3CDTF">2024-03-04T17:47:00Z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0x010100D17C31603D35224999BAB017EC311FF1</vt:lpwstr>
  </property>
  <property fmtid="{D5CDD505-2E9C-101B-9397-08002B2CF9AE}" pid="3" name="Order">
    <vt:r8>28000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